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D8" w:rsidRDefault="00A35968" w:rsidP="009866C7">
      <w:pPr>
        <w:autoSpaceDE w:val="0"/>
        <w:autoSpaceDN w:val="0"/>
        <w:adjustRightInd w:val="0"/>
        <w:spacing w:afterLines="50" w:after="156"/>
        <w:jc w:val="center"/>
        <w:rPr>
          <w:rFonts w:ascii="Arial" w:eastAsiaTheme="minorEastAsia" w:hAnsi="Arial" w:cs="Arial"/>
          <w:color w:val="000000"/>
          <w:kern w:val="0"/>
          <w:sz w:val="28"/>
          <w:szCs w:val="28"/>
        </w:rPr>
      </w:pPr>
      <w:r>
        <w:rPr>
          <w:rFonts w:ascii="Arial" w:eastAsiaTheme="minorEastAsia" w:hAnsi="Arial" w:cs="Arial"/>
          <w:color w:val="000000"/>
          <w:kern w:val="0"/>
          <w:sz w:val="28"/>
          <w:szCs w:val="28"/>
        </w:rPr>
        <w:t>证券代码：</w:t>
      </w:r>
      <w:r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300402     </w:t>
      </w:r>
      <w:r w:rsidR="002E50DE">
        <w:rPr>
          <w:rFonts w:ascii="Arial" w:eastAsiaTheme="minorEastAsia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eastAsiaTheme="minorEastAsia" w:hAnsi="Arial" w:cs="Arial"/>
          <w:color w:val="000000"/>
          <w:kern w:val="0"/>
          <w:sz w:val="28"/>
          <w:szCs w:val="28"/>
        </w:rPr>
        <w:t>证券简称：宝色股份</w:t>
      </w:r>
      <w:r w:rsidR="002E50DE">
        <w:rPr>
          <w:rFonts w:ascii="Arial" w:eastAsiaTheme="minorEastAsia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eastAsiaTheme="minorEastAsia" w:hAnsi="Arial" w:cs="Arial"/>
          <w:color w:val="000000"/>
          <w:kern w:val="0"/>
          <w:sz w:val="28"/>
          <w:szCs w:val="28"/>
        </w:rPr>
        <w:t>公告编号：</w:t>
      </w:r>
      <w:r>
        <w:rPr>
          <w:rFonts w:ascii="Arial" w:eastAsiaTheme="minorEastAsia" w:hAnsi="Arial" w:cs="Arial"/>
          <w:color w:val="000000"/>
          <w:kern w:val="0"/>
          <w:sz w:val="28"/>
          <w:szCs w:val="28"/>
        </w:rPr>
        <w:t>2025</w:t>
      </w:r>
      <w:r w:rsidRPr="00AD5F5B">
        <w:rPr>
          <w:rFonts w:ascii="Arial" w:eastAsiaTheme="minorEastAsia" w:hAnsi="Arial" w:cs="Arial"/>
          <w:color w:val="000000"/>
          <w:kern w:val="0"/>
          <w:sz w:val="28"/>
          <w:szCs w:val="28"/>
        </w:rPr>
        <w:t>-</w:t>
      </w:r>
      <w:r w:rsidRPr="008E5DC0">
        <w:rPr>
          <w:rFonts w:ascii="Arial" w:eastAsiaTheme="minorEastAsia" w:hAnsi="Arial" w:cs="Arial"/>
          <w:color w:val="000000"/>
          <w:kern w:val="0"/>
          <w:sz w:val="28"/>
          <w:szCs w:val="28"/>
        </w:rPr>
        <w:t>0</w:t>
      </w:r>
      <w:r w:rsidR="00CD65F2" w:rsidRPr="008E5DC0">
        <w:rPr>
          <w:rFonts w:ascii="Arial" w:eastAsiaTheme="minorEastAsia" w:hAnsi="Arial" w:cs="Arial"/>
          <w:color w:val="000000"/>
          <w:kern w:val="0"/>
          <w:sz w:val="28"/>
          <w:szCs w:val="28"/>
        </w:rPr>
        <w:t>3</w:t>
      </w:r>
      <w:r w:rsidR="002E50DE" w:rsidRPr="00AD5F5B">
        <w:rPr>
          <w:rFonts w:ascii="Arial" w:eastAsiaTheme="minorEastAsia" w:hAnsi="Arial" w:cs="Arial" w:hint="eastAsia"/>
          <w:color w:val="000000"/>
          <w:kern w:val="0"/>
          <w:sz w:val="28"/>
          <w:szCs w:val="28"/>
        </w:rPr>
        <w:t>8</w:t>
      </w:r>
    </w:p>
    <w:p w:rsidR="004611D8" w:rsidRDefault="00A35968" w:rsidP="009866C7">
      <w:pPr>
        <w:pStyle w:val="Default"/>
        <w:spacing w:beforeLines="50" w:before="156" w:line="48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>
        <w:rPr>
          <w:rFonts w:ascii="Arial" w:eastAsiaTheme="minorEastAsia" w:hAnsi="Arial" w:cs="Arial"/>
          <w:b/>
          <w:sz w:val="30"/>
          <w:szCs w:val="30"/>
        </w:rPr>
        <w:t>南京宝色股份公司</w:t>
      </w:r>
    </w:p>
    <w:p w:rsidR="004611D8" w:rsidRDefault="00A35968" w:rsidP="009866C7">
      <w:pPr>
        <w:pStyle w:val="Default"/>
        <w:spacing w:afterLines="75" w:after="234" w:line="48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>
        <w:rPr>
          <w:rFonts w:ascii="Arial" w:eastAsiaTheme="minorEastAsia" w:hAnsi="Arial" w:cs="Arial"/>
          <w:b/>
          <w:sz w:val="30"/>
          <w:szCs w:val="30"/>
        </w:rPr>
        <w:t>第六届监事会第</w:t>
      </w:r>
      <w:r>
        <w:rPr>
          <w:rFonts w:ascii="Arial" w:eastAsiaTheme="minorEastAsia" w:hAnsi="Arial" w:cs="Arial" w:hint="eastAsia"/>
          <w:b/>
          <w:sz w:val="30"/>
          <w:szCs w:val="30"/>
        </w:rPr>
        <w:t>十</w:t>
      </w:r>
      <w:r w:rsidR="001C40AD">
        <w:rPr>
          <w:rFonts w:ascii="Arial" w:eastAsiaTheme="minorEastAsia" w:hAnsi="Arial" w:cs="Arial" w:hint="eastAsia"/>
          <w:b/>
          <w:sz w:val="30"/>
          <w:szCs w:val="30"/>
        </w:rPr>
        <w:t>一</w:t>
      </w:r>
      <w:r>
        <w:rPr>
          <w:rFonts w:ascii="Arial" w:eastAsiaTheme="minorEastAsia" w:hAnsi="Arial" w:cs="Arial"/>
          <w:b/>
          <w:sz w:val="30"/>
          <w:szCs w:val="30"/>
        </w:rPr>
        <w:t>次会议决议公告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611D8">
        <w:trPr>
          <w:trHeight w:val="1082"/>
          <w:jc w:val="center"/>
        </w:trPr>
        <w:tc>
          <w:tcPr>
            <w:tcW w:w="8522" w:type="dxa"/>
          </w:tcPr>
          <w:p w:rsidR="004611D8" w:rsidRDefault="00A35968" w:rsidP="009866C7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本公司及</w:t>
            </w:r>
            <w:r>
              <w:rPr>
                <w:rFonts w:ascii="Times New Roman" w:hint="eastAsia"/>
                <w:b/>
                <w:sz w:val="24"/>
                <w:szCs w:val="24"/>
              </w:rPr>
              <w:t>监事</w:t>
            </w:r>
            <w:r>
              <w:rPr>
                <w:rFonts w:ascii="Times New Roman"/>
                <w:b/>
                <w:sz w:val="24"/>
                <w:szCs w:val="24"/>
              </w:rPr>
              <w:t>会全体成员保证信息披露的内容真实、准确和完整，没有虚假记载、误导性陈述或重大遗漏。</w:t>
            </w:r>
          </w:p>
        </w:tc>
      </w:tr>
    </w:tbl>
    <w:p w:rsidR="00272532" w:rsidRDefault="00272532" w:rsidP="009866C7">
      <w:pPr>
        <w:spacing w:beforeLines="100" w:before="312" w:line="348" w:lineRule="auto"/>
        <w:ind w:firstLineChars="200" w:firstLine="48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一、</w:t>
      </w:r>
      <w:r>
        <w:rPr>
          <w:rFonts w:ascii="Arial" w:hAnsi="Arial" w:cs="Arial" w:hint="eastAsia"/>
          <w:b/>
          <w:sz w:val="24"/>
          <w:szCs w:val="24"/>
        </w:rPr>
        <w:t>监事会会议召开情况</w:t>
      </w:r>
    </w:p>
    <w:p w:rsidR="004611D8" w:rsidRDefault="00A35968" w:rsidP="009866C7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南京宝色股份公司（以下简称</w:t>
      </w:r>
      <w:r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公司</w:t>
      </w:r>
      <w:r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）第六届</w:t>
      </w:r>
      <w:r>
        <w:rPr>
          <w:rFonts w:ascii="Times New Roman" w:hAnsi="Times New Roman" w:hint="eastAsia"/>
          <w:sz w:val="24"/>
          <w:szCs w:val="24"/>
        </w:rPr>
        <w:t>监</w:t>
      </w:r>
      <w:r>
        <w:rPr>
          <w:rFonts w:ascii="Arial" w:hAnsi="Times New Roman" w:cs="Arial"/>
          <w:sz w:val="24"/>
          <w:szCs w:val="24"/>
        </w:rPr>
        <w:t>事会第</w:t>
      </w:r>
      <w:r>
        <w:rPr>
          <w:rFonts w:ascii="Arial" w:hAnsi="Times New Roman" w:cs="Arial" w:hint="eastAsia"/>
          <w:sz w:val="24"/>
          <w:szCs w:val="24"/>
        </w:rPr>
        <w:t>十</w:t>
      </w:r>
      <w:r w:rsidR="001C40AD">
        <w:rPr>
          <w:rFonts w:ascii="Arial" w:hAnsi="Times New Roman" w:cs="Arial" w:hint="eastAsia"/>
          <w:sz w:val="24"/>
          <w:szCs w:val="24"/>
        </w:rPr>
        <w:t>一</w:t>
      </w:r>
      <w:r>
        <w:rPr>
          <w:rFonts w:ascii="Arial" w:hAnsi="Times New Roman" w:cs="Arial"/>
          <w:sz w:val="24"/>
          <w:szCs w:val="24"/>
        </w:rPr>
        <w:t>次会议于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Times New Roman" w:cs="Arial"/>
          <w:sz w:val="24"/>
          <w:szCs w:val="24"/>
        </w:rPr>
        <w:t>年</w:t>
      </w:r>
      <w:r w:rsidR="00453117">
        <w:rPr>
          <w:rFonts w:ascii="Arial" w:hAnsi="Times New Roman" w:cs="Arial"/>
          <w:sz w:val="24"/>
          <w:szCs w:val="24"/>
        </w:rPr>
        <w:t>7</w:t>
      </w:r>
      <w:r>
        <w:rPr>
          <w:rFonts w:ascii="Arial" w:hAnsi="Times New Roman" w:cs="Arial"/>
          <w:sz w:val="24"/>
          <w:szCs w:val="24"/>
        </w:rPr>
        <w:t>月</w:t>
      </w:r>
      <w:r w:rsidR="00EC6C99">
        <w:rPr>
          <w:rFonts w:ascii="Arial" w:hAnsi="Times New Roman" w:cs="Arial" w:hint="eastAsia"/>
          <w:sz w:val="24"/>
          <w:szCs w:val="24"/>
        </w:rPr>
        <w:t>2</w:t>
      </w:r>
      <w:r w:rsidR="00EC6C99">
        <w:rPr>
          <w:rFonts w:ascii="Arial" w:hAnsi="Times New Roman" w:cs="Arial"/>
          <w:sz w:val="24"/>
          <w:szCs w:val="24"/>
        </w:rPr>
        <w:t>5</w:t>
      </w:r>
      <w:r>
        <w:rPr>
          <w:rFonts w:ascii="Arial" w:hAnsi="Times New Roman" w:cs="Arial"/>
          <w:sz w:val="24"/>
          <w:szCs w:val="24"/>
        </w:rPr>
        <w:t>日</w:t>
      </w:r>
      <w:r>
        <w:rPr>
          <w:rFonts w:ascii="Arial" w:hAnsi="宋体" w:cs="Arial"/>
          <w:sz w:val="24"/>
          <w:szCs w:val="24"/>
        </w:rPr>
        <w:t>以</w:t>
      </w:r>
      <w:r w:rsidR="004A1882">
        <w:rPr>
          <w:rFonts w:ascii="Arial" w:hAnsi="宋体" w:cs="Arial" w:hint="eastAsia"/>
          <w:sz w:val="24"/>
          <w:szCs w:val="24"/>
        </w:rPr>
        <w:t>通讯</w:t>
      </w:r>
      <w:r>
        <w:rPr>
          <w:rFonts w:ascii="Arial" w:hAnsi="宋体" w:cs="Arial" w:hint="eastAsia"/>
          <w:sz w:val="24"/>
          <w:szCs w:val="24"/>
        </w:rPr>
        <w:t>方式</w:t>
      </w:r>
      <w:r>
        <w:rPr>
          <w:rFonts w:ascii="Arial" w:hAnsi="宋体" w:cs="Arial"/>
          <w:sz w:val="24"/>
          <w:szCs w:val="24"/>
        </w:rPr>
        <w:t>召开</w:t>
      </w:r>
      <w:r>
        <w:rPr>
          <w:rFonts w:ascii="Arial" w:hAnsi="Times New Roman" w:cs="Arial"/>
          <w:sz w:val="24"/>
          <w:szCs w:val="24"/>
        </w:rPr>
        <w:t>，会议通知已于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Times New Roman" w:cs="Arial"/>
          <w:sz w:val="24"/>
          <w:szCs w:val="24"/>
        </w:rPr>
        <w:t>年</w:t>
      </w:r>
      <w:r w:rsidR="00453117">
        <w:rPr>
          <w:rFonts w:ascii="Arial" w:hAnsi="Times New Roman" w:cs="Arial" w:hint="eastAsia"/>
          <w:sz w:val="24"/>
          <w:szCs w:val="24"/>
        </w:rPr>
        <w:t>7</w:t>
      </w:r>
      <w:r>
        <w:rPr>
          <w:rFonts w:ascii="Arial" w:hAnsi="Times New Roman" w:cs="Arial"/>
          <w:sz w:val="24"/>
          <w:szCs w:val="24"/>
        </w:rPr>
        <w:t>月</w:t>
      </w:r>
      <w:r w:rsidR="00EC6C99">
        <w:rPr>
          <w:rFonts w:ascii="Arial" w:hAnsi="Times New Roman" w:cs="Arial" w:hint="eastAsia"/>
          <w:sz w:val="24"/>
          <w:szCs w:val="24"/>
        </w:rPr>
        <w:t>2</w:t>
      </w:r>
      <w:r w:rsidR="0096560A">
        <w:rPr>
          <w:rFonts w:ascii="Arial" w:hAnsi="Times New Roman" w:cs="Arial"/>
          <w:sz w:val="24"/>
          <w:szCs w:val="24"/>
        </w:rPr>
        <w:t>2</w:t>
      </w:r>
      <w:r>
        <w:rPr>
          <w:rFonts w:ascii="Arial" w:hAnsi="Times New Roman" w:cs="Arial"/>
          <w:sz w:val="24"/>
          <w:szCs w:val="24"/>
        </w:rPr>
        <w:t>日以电子邮件及短信方式送达给公司全体监事。</w:t>
      </w:r>
    </w:p>
    <w:p w:rsidR="00272532" w:rsidRDefault="00272532" w:rsidP="008E5DC0">
      <w:pPr>
        <w:spacing w:beforeLines="25" w:before="78" w:line="360" w:lineRule="auto"/>
        <w:ind w:firstLine="482"/>
        <w:rPr>
          <w:rFonts w:ascii="Arial" w:hAnsi="宋体" w:cs="Arial"/>
          <w:sz w:val="24"/>
          <w:szCs w:val="24"/>
        </w:rPr>
      </w:pPr>
      <w:r w:rsidRPr="003D4F51">
        <w:rPr>
          <w:rFonts w:ascii="Arial" w:hAnsi="宋体" w:cs="Arial" w:hint="eastAsia"/>
          <w:sz w:val="24"/>
          <w:szCs w:val="24"/>
        </w:rPr>
        <w:t>本次会议应参会监事</w:t>
      </w:r>
      <w:r w:rsidRPr="003D4F51">
        <w:rPr>
          <w:rFonts w:ascii="Arial" w:hAnsi="宋体" w:cs="Arial" w:hint="eastAsia"/>
          <w:sz w:val="24"/>
          <w:szCs w:val="24"/>
        </w:rPr>
        <w:t xml:space="preserve"> 5 </w:t>
      </w:r>
      <w:r w:rsidRPr="003D4F51">
        <w:rPr>
          <w:rFonts w:ascii="Arial" w:hAnsi="宋体" w:cs="Arial" w:hint="eastAsia"/>
          <w:sz w:val="24"/>
          <w:szCs w:val="24"/>
        </w:rPr>
        <w:t>名，实际参会监事</w:t>
      </w:r>
      <w:r w:rsidRPr="003D4F51">
        <w:rPr>
          <w:rFonts w:ascii="Arial" w:hAnsi="宋体" w:cs="Arial" w:hint="eastAsia"/>
          <w:sz w:val="24"/>
          <w:szCs w:val="24"/>
        </w:rPr>
        <w:t xml:space="preserve"> 5 </w:t>
      </w:r>
      <w:r w:rsidRPr="003D4F51">
        <w:rPr>
          <w:rFonts w:ascii="Arial" w:hAnsi="宋体" w:cs="Arial" w:hint="eastAsia"/>
          <w:sz w:val="24"/>
          <w:szCs w:val="24"/>
        </w:rPr>
        <w:t>名，会议由监事会主席耿爱武先生召集并主持。本次会议的召集、召开符合《公司法》《公司章程》及《监事会议事规则》的相关规定，合法有效。</w:t>
      </w:r>
    </w:p>
    <w:p w:rsidR="00272532" w:rsidRDefault="00272532" w:rsidP="009866C7">
      <w:pPr>
        <w:spacing w:beforeLines="25" w:before="78" w:line="360" w:lineRule="auto"/>
        <w:ind w:firstLine="482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二、</w:t>
      </w:r>
      <w:r>
        <w:rPr>
          <w:rFonts w:ascii="Arial" w:hAnsi="Arial" w:cs="Arial" w:hint="eastAsia"/>
          <w:b/>
          <w:sz w:val="24"/>
          <w:szCs w:val="24"/>
        </w:rPr>
        <w:t>监事会会议审议情况</w:t>
      </w:r>
    </w:p>
    <w:p w:rsidR="00272532" w:rsidRDefault="00272532" w:rsidP="008E5DC0">
      <w:pPr>
        <w:spacing w:line="348" w:lineRule="auto"/>
        <w:ind w:firstLine="482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经与会全体监事表决，形成会议决议如下：</w:t>
      </w:r>
    </w:p>
    <w:p w:rsidR="004611D8" w:rsidRDefault="00272532" w:rsidP="008E5DC0">
      <w:pPr>
        <w:spacing w:beforeLines="50" w:before="156" w:line="360" w:lineRule="auto"/>
        <w:ind w:firstLine="200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宋体" w:cs="Arial" w:hint="eastAsia"/>
          <w:b/>
          <w:sz w:val="24"/>
          <w:szCs w:val="24"/>
        </w:rPr>
        <w:t>1</w:t>
      </w:r>
      <w:r w:rsidR="00A35968">
        <w:rPr>
          <w:rFonts w:ascii="Arial" w:hAnsi="宋体" w:cs="Arial"/>
          <w:b/>
          <w:sz w:val="24"/>
          <w:szCs w:val="24"/>
        </w:rPr>
        <w:t>、审议通过《</w:t>
      </w:r>
      <w:r w:rsidR="00A35968">
        <w:rPr>
          <w:rFonts w:ascii="Arial" w:hAnsi="宋体" w:cs="Arial" w:hint="eastAsia"/>
          <w:b/>
          <w:sz w:val="24"/>
          <w:szCs w:val="24"/>
        </w:rPr>
        <w:t>关于</w:t>
      </w:r>
      <w:r w:rsidR="00453117" w:rsidRPr="00453117">
        <w:rPr>
          <w:rFonts w:ascii="Arial" w:hAnsi="宋体" w:cs="Arial" w:hint="eastAsia"/>
          <w:b/>
          <w:sz w:val="24"/>
          <w:szCs w:val="24"/>
        </w:rPr>
        <w:t>公司募集资金投资项目</w:t>
      </w:r>
      <w:r w:rsidR="006B5A20" w:rsidRPr="00453117">
        <w:rPr>
          <w:rFonts w:ascii="Arial" w:hAnsi="宋体" w:cs="Arial" w:hint="eastAsia"/>
          <w:b/>
          <w:sz w:val="24"/>
          <w:szCs w:val="24"/>
        </w:rPr>
        <w:t>延期并</w:t>
      </w:r>
      <w:r w:rsidR="00453117" w:rsidRPr="00453117">
        <w:rPr>
          <w:rFonts w:ascii="Arial" w:hAnsi="宋体" w:cs="Arial" w:hint="eastAsia"/>
          <w:b/>
          <w:sz w:val="24"/>
          <w:szCs w:val="24"/>
        </w:rPr>
        <w:t>重新论证</w:t>
      </w:r>
      <w:r w:rsidR="00A35968">
        <w:rPr>
          <w:rFonts w:ascii="Arial" w:hAnsi="宋体" w:cs="Arial" w:hint="eastAsia"/>
          <w:b/>
          <w:sz w:val="24"/>
          <w:szCs w:val="24"/>
        </w:rPr>
        <w:t>的议案</w:t>
      </w:r>
      <w:r w:rsidR="00A35968">
        <w:rPr>
          <w:rFonts w:ascii="Arial" w:hAnsi="宋体" w:cs="Arial"/>
          <w:b/>
          <w:sz w:val="24"/>
          <w:szCs w:val="24"/>
        </w:rPr>
        <w:t>》</w:t>
      </w:r>
    </w:p>
    <w:p w:rsidR="00CD65F2" w:rsidRDefault="00CD65F2" w:rsidP="009866C7">
      <w:pPr>
        <w:autoSpaceDE w:val="0"/>
        <w:autoSpaceDN w:val="0"/>
        <w:adjustRightInd w:val="0"/>
        <w:spacing w:beforeLines="25" w:before="78" w:line="360" w:lineRule="auto"/>
        <w:ind w:firstLine="482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经审核，监事会</w:t>
      </w:r>
      <w:r w:rsidR="00A35968">
        <w:rPr>
          <w:rFonts w:ascii="Arial" w:hAnsi="宋体" w:cs="Arial" w:hint="eastAsia"/>
          <w:sz w:val="24"/>
          <w:szCs w:val="24"/>
        </w:rPr>
        <w:t>认为：</w:t>
      </w:r>
      <w:r w:rsidR="001314A4" w:rsidRPr="001314A4">
        <w:rPr>
          <w:rFonts w:ascii="Arial" w:hAnsi="宋体" w:cs="Arial" w:hint="eastAsia"/>
          <w:sz w:val="24"/>
          <w:szCs w:val="24"/>
        </w:rPr>
        <w:t>公司本次募集资金</w:t>
      </w:r>
      <w:r w:rsidR="001314A4" w:rsidRPr="001314A4">
        <w:rPr>
          <w:rFonts w:ascii="Arial" w:hAnsi="宋体" w:cs="Arial"/>
          <w:sz w:val="24"/>
          <w:szCs w:val="24"/>
        </w:rPr>
        <w:t>投资项目</w:t>
      </w:r>
      <w:r w:rsidR="001314A4" w:rsidRPr="001314A4">
        <w:rPr>
          <w:rFonts w:ascii="Arial" w:hAnsi="宋体" w:cs="Arial" w:hint="eastAsia"/>
          <w:sz w:val="24"/>
          <w:szCs w:val="24"/>
        </w:rPr>
        <w:t>延期是基于项目的实际</w:t>
      </w:r>
      <w:r w:rsidR="001314A4" w:rsidRPr="001314A4">
        <w:rPr>
          <w:rFonts w:ascii="Arial" w:hAnsi="宋体" w:cs="Arial"/>
          <w:sz w:val="24"/>
          <w:szCs w:val="24"/>
        </w:rPr>
        <w:t>推进</w:t>
      </w:r>
      <w:r w:rsidR="001314A4" w:rsidRPr="001314A4">
        <w:rPr>
          <w:rFonts w:ascii="Arial" w:hAnsi="宋体" w:cs="Arial" w:hint="eastAsia"/>
          <w:sz w:val="24"/>
          <w:szCs w:val="24"/>
        </w:rPr>
        <w:t>情况，秉持审慎使用募集资金的原则，紧密结合公司发展战略，综合考量项目投资与运营成本、优化资源配置利用等多方面因素做出的审慎决定，不存在</w:t>
      </w:r>
      <w:r w:rsidR="001314A4" w:rsidRPr="001314A4">
        <w:rPr>
          <w:rFonts w:ascii="Arial" w:hAnsi="宋体" w:cs="Arial"/>
          <w:sz w:val="24"/>
          <w:szCs w:val="24"/>
        </w:rPr>
        <w:t>变相改变募集资金投向和</w:t>
      </w:r>
      <w:r w:rsidR="001314A4" w:rsidRPr="001314A4">
        <w:rPr>
          <w:rFonts w:ascii="Arial" w:hAnsi="宋体" w:cs="Arial" w:hint="eastAsia"/>
          <w:sz w:val="24"/>
          <w:szCs w:val="24"/>
        </w:rPr>
        <w:t>其他</w:t>
      </w:r>
      <w:r w:rsidR="001314A4" w:rsidRPr="001314A4">
        <w:rPr>
          <w:rFonts w:ascii="Arial" w:hAnsi="宋体" w:cs="Arial"/>
          <w:sz w:val="24"/>
          <w:szCs w:val="24"/>
        </w:rPr>
        <w:t>损害股东利益的情形</w:t>
      </w:r>
      <w:r w:rsidR="001314A4" w:rsidRPr="001314A4">
        <w:rPr>
          <w:rFonts w:ascii="Arial" w:hAnsi="宋体" w:cs="Arial" w:hint="eastAsia"/>
          <w:sz w:val="24"/>
          <w:szCs w:val="24"/>
        </w:rPr>
        <w:t>，</w:t>
      </w:r>
      <w:r w:rsidR="001314A4" w:rsidRPr="001314A4">
        <w:rPr>
          <w:rFonts w:ascii="Arial" w:hAnsi="宋体" w:cs="Arial"/>
          <w:sz w:val="24"/>
          <w:szCs w:val="24"/>
        </w:rPr>
        <w:t>不会对公司当前的生产经营造成重大影响</w:t>
      </w:r>
      <w:r w:rsidR="001314A4" w:rsidRPr="001314A4">
        <w:rPr>
          <w:rFonts w:ascii="Arial" w:hAnsi="宋体" w:cs="Arial" w:hint="eastAsia"/>
          <w:sz w:val="24"/>
          <w:szCs w:val="24"/>
        </w:rPr>
        <w:t>，</w:t>
      </w:r>
      <w:r w:rsidR="001314A4" w:rsidRPr="001314A4">
        <w:rPr>
          <w:rFonts w:ascii="Arial" w:hAnsi="宋体" w:cs="Arial"/>
          <w:sz w:val="24"/>
          <w:szCs w:val="24"/>
        </w:rPr>
        <w:t>符合</w:t>
      </w:r>
      <w:r w:rsidR="001314A4" w:rsidRPr="001314A4">
        <w:rPr>
          <w:rFonts w:ascii="Arial" w:hAnsi="宋体" w:cs="Arial" w:hint="eastAsia"/>
          <w:sz w:val="24"/>
          <w:szCs w:val="24"/>
        </w:rPr>
        <w:t>中国</w:t>
      </w:r>
      <w:r w:rsidR="001314A4" w:rsidRPr="001314A4">
        <w:rPr>
          <w:rFonts w:ascii="Arial" w:hAnsi="宋体" w:cs="Arial"/>
          <w:sz w:val="24"/>
          <w:szCs w:val="24"/>
        </w:rPr>
        <w:t>证监会、</w:t>
      </w:r>
      <w:r w:rsidR="001314A4" w:rsidRPr="001314A4">
        <w:rPr>
          <w:rFonts w:ascii="Arial" w:hAnsi="宋体" w:cs="Arial" w:hint="eastAsia"/>
          <w:sz w:val="24"/>
          <w:szCs w:val="24"/>
        </w:rPr>
        <w:t>深圳证券交易所</w:t>
      </w:r>
      <w:r w:rsidR="001314A4" w:rsidRPr="001314A4">
        <w:rPr>
          <w:rFonts w:ascii="Arial" w:hAnsi="宋体" w:cs="Arial"/>
          <w:sz w:val="24"/>
          <w:szCs w:val="24"/>
        </w:rPr>
        <w:t>关于上市公司募集资金管理</w:t>
      </w:r>
      <w:r w:rsidR="001314A4" w:rsidRPr="001314A4">
        <w:rPr>
          <w:rFonts w:ascii="Arial" w:hAnsi="宋体" w:cs="Arial" w:hint="eastAsia"/>
          <w:sz w:val="24"/>
          <w:szCs w:val="24"/>
        </w:rPr>
        <w:t>和</w:t>
      </w:r>
      <w:r w:rsidR="001314A4" w:rsidRPr="001314A4">
        <w:rPr>
          <w:rFonts w:ascii="Arial" w:hAnsi="宋体" w:cs="Arial"/>
          <w:sz w:val="24"/>
          <w:szCs w:val="24"/>
        </w:rPr>
        <w:t>使用的相关规定。因此</w:t>
      </w:r>
      <w:r w:rsidR="001314A4" w:rsidRPr="001314A4">
        <w:rPr>
          <w:rFonts w:ascii="Arial" w:hAnsi="宋体" w:cs="Arial" w:hint="eastAsia"/>
          <w:sz w:val="24"/>
          <w:szCs w:val="24"/>
        </w:rPr>
        <w:t>，</w:t>
      </w:r>
      <w:r w:rsidR="001314A4" w:rsidRPr="001314A4">
        <w:rPr>
          <w:rFonts w:ascii="Arial" w:hAnsi="宋体" w:cs="Arial"/>
          <w:sz w:val="24"/>
          <w:szCs w:val="24"/>
        </w:rPr>
        <w:t>同意公司本次募集资金投资项目延期并重新论证事项</w:t>
      </w:r>
      <w:r w:rsidRPr="00CD65F2">
        <w:rPr>
          <w:rFonts w:ascii="Arial" w:hAnsi="宋体" w:cs="Arial" w:hint="eastAsia"/>
          <w:sz w:val="24"/>
          <w:szCs w:val="24"/>
        </w:rPr>
        <w:t>。</w:t>
      </w:r>
    </w:p>
    <w:p w:rsidR="0027545D" w:rsidRPr="00CD65F2" w:rsidRDefault="0027545D" w:rsidP="009866C7">
      <w:pPr>
        <w:autoSpaceDE w:val="0"/>
        <w:autoSpaceDN w:val="0"/>
        <w:adjustRightInd w:val="0"/>
        <w:spacing w:beforeLines="25" w:before="78" w:line="360" w:lineRule="auto"/>
        <w:ind w:firstLine="482"/>
        <w:jc w:val="left"/>
        <w:rPr>
          <w:rFonts w:ascii="Arial" w:hAnsi="宋体" w:cs="Arial"/>
          <w:sz w:val="24"/>
          <w:szCs w:val="24"/>
        </w:rPr>
      </w:pPr>
      <w:r w:rsidRPr="0027545D">
        <w:rPr>
          <w:rFonts w:ascii="Arial" w:hAnsi="宋体" w:cs="Arial" w:hint="eastAsia"/>
          <w:sz w:val="24"/>
          <w:szCs w:val="24"/>
        </w:rPr>
        <w:t>具体内容详见公司于</w:t>
      </w:r>
      <w:r w:rsidRPr="0027545D">
        <w:rPr>
          <w:rFonts w:ascii="Arial" w:hAnsi="宋体" w:cs="Arial"/>
          <w:sz w:val="24"/>
          <w:szCs w:val="24"/>
        </w:rPr>
        <w:t>同日</w:t>
      </w:r>
      <w:r w:rsidRPr="0027545D">
        <w:rPr>
          <w:rFonts w:ascii="Arial" w:hAnsi="宋体" w:cs="Arial" w:hint="eastAsia"/>
          <w:sz w:val="24"/>
          <w:szCs w:val="24"/>
        </w:rPr>
        <w:t>刊登于中国证监会指定的创业板信息披露网站巨潮资讯网</w:t>
      </w:r>
      <w:r w:rsidRPr="0027545D">
        <w:rPr>
          <w:rFonts w:ascii="Arial" w:hAnsi="宋体" w:cs="Arial"/>
          <w:sz w:val="24"/>
          <w:szCs w:val="24"/>
        </w:rPr>
        <w:t>（</w:t>
      </w:r>
      <w:r w:rsidRPr="0027545D">
        <w:rPr>
          <w:rFonts w:ascii="Times New Roman" w:hAnsi="Times New Roman"/>
          <w:sz w:val="24"/>
          <w:szCs w:val="24"/>
        </w:rPr>
        <w:t>www.cninfo.com.cn</w:t>
      </w:r>
      <w:r w:rsidRPr="0027545D">
        <w:rPr>
          <w:rFonts w:ascii="Arial" w:hAnsi="宋体" w:cs="Arial"/>
          <w:sz w:val="24"/>
          <w:szCs w:val="24"/>
        </w:rPr>
        <w:t>）</w:t>
      </w:r>
      <w:r w:rsidRPr="0027545D">
        <w:rPr>
          <w:rFonts w:ascii="Arial" w:hAnsi="宋体" w:cs="Arial" w:hint="eastAsia"/>
          <w:sz w:val="24"/>
          <w:szCs w:val="24"/>
        </w:rPr>
        <w:t>上的《关于</w:t>
      </w:r>
      <w:r w:rsidR="00453117" w:rsidRPr="002B34AA">
        <w:rPr>
          <w:rFonts w:ascii="Arial" w:hAnsi="宋体" w:cs="Arial" w:hint="eastAsia"/>
          <w:sz w:val="24"/>
          <w:szCs w:val="24"/>
        </w:rPr>
        <w:t>公司募集资金投资项目延期</w:t>
      </w:r>
      <w:r w:rsidR="006B5A20" w:rsidRPr="002B34AA">
        <w:rPr>
          <w:rFonts w:ascii="Arial" w:hAnsi="宋体" w:cs="Arial" w:hint="eastAsia"/>
          <w:sz w:val="24"/>
          <w:szCs w:val="24"/>
        </w:rPr>
        <w:t>并重新论证</w:t>
      </w:r>
      <w:r w:rsidRPr="0027545D">
        <w:rPr>
          <w:rFonts w:ascii="Arial" w:hAnsi="宋体" w:cs="Arial" w:hint="eastAsia"/>
          <w:sz w:val="24"/>
          <w:szCs w:val="24"/>
        </w:rPr>
        <w:t>的公告》</w:t>
      </w:r>
      <w:r>
        <w:rPr>
          <w:rFonts w:ascii="Arial" w:hAnsi="宋体" w:cs="Arial" w:hint="eastAsia"/>
          <w:sz w:val="24"/>
          <w:szCs w:val="24"/>
        </w:rPr>
        <w:t>。</w:t>
      </w:r>
    </w:p>
    <w:p w:rsidR="004611D8" w:rsidRDefault="00A35968" w:rsidP="00A13388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宋体" w:cs="Arial"/>
          <w:b/>
          <w:color w:val="000000"/>
          <w:kern w:val="0"/>
          <w:sz w:val="24"/>
          <w:szCs w:val="24"/>
        </w:rPr>
      </w:pPr>
      <w:r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0C2923" w:rsidRDefault="000C2923" w:rsidP="008E5DC0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outlineLvl w:val="1"/>
        <w:rPr>
          <w:rFonts w:ascii="Arial" w:hAnsi="宋体" w:cs="Arial"/>
          <w:b/>
          <w:sz w:val="24"/>
          <w:szCs w:val="24"/>
        </w:rPr>
      </w:pPr>
      <w:r w:rsidRPr="000C2923">
        <w:rPr>
          <w:rFonts w:ascii="Arial" w:hAnsi="宋体" w:cs="Arial"/>
          <w:b/>
          <w:sz w:val="24"/>
          <w:szCs w:val="24"/>
        </w:rPr>
        <w:t>2</w:t>
      </w:r>
      <w:r w:rsidRPr="000C2923">
        <w:rPr>
          <w:rFonts w:ascii="Arial" w:hAnsi="宋体" w:cs="Arial"/>
          <w:b/>
          <w:sz w:val="24"/>
          <w:szCs w:val="24"/>
        </w:rPr>
        <w:t>、审议通过《</w:t>
      </w:r>
      <w:r w:rsidRPr="000C2923">
        <w:rPr>
          <w:rFonts w:ascii="Arial" w:hAnsi="宋体" w:cs="Arial" w:hint="eastAsia"/>
          <w:b/>
          <w:sz w:val="24"/>
          <w:szCs w:val="24"/>
        </w:rPr>
        <w:t>关于变更公司经营范围及修订</w:t>
      </w:r>
      <w:r w:rsidRPr="000C2923">
        <w:rPr>
          <w:rFonts w:ascii="Arial" w:hAnsi="宋体" w:cs="Arial" w:hint="eastAsia"/>
          <w:b/>
          <w:sz w:val="24"/>
          <w:szCs w:val="24"/>
        </w:rPr>
        <w:t>&lt;</w:t>
      </w:r>
      <w:r w:rsidRPr="000C2923">
        <w:rPr>
          <w:rFonts w:ascii="Arial" w:hAnsi="宋体" w:cs="Arial" w:hint="eastAsia"/>
          <w:b/>
          <w:sz w:val="24"/>
          <w:szCs w:val="24"/>
        </w:rPr>
        <w:t>公司章程</w:t>
      </w:r>
      <w:r w:rsidRPr="000C2923">
        <w:rPr>
          <w:rFonts w:ascii="Arial" w:hAnsi="宋体" w:cs="Arial" w:hint="eastAsia"/>
          <w:b/>
          <w:sz w:val="24"/>
          <w:szCs w:val="24"/>
        </w:rPr>
        <w:t>&gt;</w:t>
      </w:r>
      <w:r w:rsidRPr="000C2923">
        <w:rPr>
          <w:rFonts w:ascii="Arial" w:hAnsi="宋体" w:cs="Arial" w:hint="eastAsia"/>
          <w:b/>
          <w:sz w:val="24"/>
          <w:szCs w:val="24"/>
        </w:rPr>
        <w:t>的议案</w:t>
      </w:r>
      <w:r w:rsidRPr="000C2923">
        <w:rPr>
          <w:rFonts w:ascii="Arial" w:hAnsi="宋体" w:cs="Arial"/>
          <w:b/>
          <w:sz w:val="24"/>
          <w:szCs w:val="24"/>
        </w:rPr>
        <w:t>》</w:t>
      </w:r>
    </w:p>
    <w:p w:rsidR="00C12D1D" w:rsidRDefault="00C12D1D">
      <w:pPr>
        <w:autoSpaceDE w:val="0"/>
        <w:autoSpaceDN w:val="0"/>
        <w:adjustRightInd w:val="0"/>
        <w:spacing w:beforeLines="25" w:before="78" w:line="360" w:lineRule="auto"/>
        <w:ind w:firstLineChars="200" w:firstLine="480"/>
        <w:jc w:val="left"/>
        <w:rPr>
          <w:rFonts w:ascii="Arial" w:hAnsi="宋体" w:cs="Arial"/>
          <w:sz w:val="24"/>
          <w:szCs w:val="24"/>
        </w:rPr>
      </w:pPr>
      <w:r w:rsidRPr="00C12D1D">
        <w:rPr>
          <w:rFonts w:ascii="Arial" w:hAnsi="宋体" w:cs="Arial" w:hint="eastAsia"/>
          <w:sz w:val="24"/>
          <w:szCs w:val="24"/>
        </w:rPr>
        <w:lastRenderedPageBreak/>
        <w:t>鉴于公司实际经营及业务发展需要，同意公司对经营范围进行变更，</w:t>
      </w:r>
      <w:bookmarkStart w:id="0" w:name="OLE_LINK65"/>
      <w:bookmarkStart w:id="1" w:name="OLE_LINK66"/>
      <w:r w:rsidRPr="00C12D1D">
        <w:rPr>
          <w:rFonts w:ascii="Arial" w:hAnsi="宋体" w:cs="Arial" w:hint="eastAsia"/>
          <w:sz w:val="24"/>
          <w:szCs w:val="24"/>
        </w:rPr>
        <w:t>在经营范围中增加“许可项目：检验检测服务、道路货物运输（不含危险货物）”。</w:t>
      </w:r>
      <w:bookmarkEnd w:id="0"/>
      <w:bookmarkEnd w:id="1"/>
      <w:r w:rsidRPr="00C12D1D">
        <w:rPr>
          <w:rFonts w:ascii="Arial" w:hAnsi="宋体" w:cs="Arial" w:hint="eastAsia"/>
          <w:sz w:val="24"/>
          <w:szCs w:val="24"/>
        </w:rPr>
        <w:t>同时为全面贯彻落实最新法律法规和监管规定要求，进一步规范公司运作机制，完善公司治理结构，根据《公司法》《上市公司章程指引》《深圳证券交易所创业板股票上市规则》《深圳证券交易所上市公司自律监管指引第</w:t>
      </w:r>
      <w:r w:rsidRPr="00C12D1D">
        <w:rPr>
          <w:rFonts w:ascii="Arial" w:hAnsi="宋体" w:cs="Arial" w:hint="eastAsia"/>
          <w:sz w:val="24"/>
          <w:szCs w:val="24"/>
        </w:rPr>
        <w:t>2</w:t>
      </w:r>
      <w:r w:rsidRPr="00C12D1D">
        <w:rPr>
          <w:rFonts w:ascii="Arial" w:hAnsi="宋体" w:cs="Arial" w:hint="eastAsia"/>
          <w:sz w:val="24"/>
          <w:szCs w:val="24"/>
        </w:rPr>
        <w:t>号——创业板上市公司规范运作》等最新法律法规和规范性文件的要求，公司不再设置监事会，监事会的职权由董事会审计委员会行使，《监事会议事规则》相应废止，公司各项制度中涉及监事会、监事的规定不再适用。根据上述相关规定，并结合公司实际情况，</w:t>
      </w:r>
      <w:r w:rsidR="000028E3">
        <w:rPr>
          <w:rFonts w:ascii="Arial" w:hAnsi="宋体" w:cs="Arial" w:hint="eastAsia"/>
          <w:sz w:val="24"/>
          <w:szCs w:val="24"/>
        </w:rPr>
        <w:t>同意</w:t>
      </w:r>
      <w:r w:rsidRPr="00C12D1D">
        <w:rPr>
          <w:rFonts w:ascii="Arial" w:hAnsi="宋体" w:cs="Arial" w:hint="eastAsia"/>
          <w:sz w:val="24"/>
          <w:szCs w:val="24"/>
        </w:rPr>
        <w:t>公司对《公司章程》进行相应修订。</w:t>
      </w:r>
    </w:p>
    <w:p w:rsidR="00C12D1D" w:rsidRDefault="00C12D1D">
      <w:pPr>
        <w:autoSpaceDE w:val="0"/>
        <w:autoSpaceDN w:val="0"/>
        <w:adjustRightInd w:val="0"/>
        <w:spacing w:beforeLines="25" w:before="78" w:line="360" w:lineRule="auto"/>
        <w:ind w:firstLineChars="200" w:firstLine="480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Times New Roman" w:cs="Arial" w:hint="eastAsia"/>
          <w:sz w:val="24"/>
          <w:szCs w:val="24"/>
        </w:rPr>
        <w:t>具体内容详见公司于</w:t>
      </w:r>
      <w:r>
        <w:rPr>
          <w:rFonts w:ascii="Arial" w:hAnsi="Times New Roman" w:cs="Arial"/>
          <w:sz w:val="24"/>
          <w:szCs w:val="24"/>
        </w:rPr>
        <w:t>同日</w:t>
      </w:r>
      <w:r>
        <w:rPr>
          <w:rFonts w:ascii="Arial" w:hAnsi="Times New Roman" w:cs="Arial" w:hint="eastAsia"/>
          <w:sz w:val="24"/>
          <w:szCs w:val="24"/>
        </w:rPr>
        <w:t>刊登于中国证监会指定的创业板信息披露网站巨潮资讯网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www.cninfo.com.cn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Arial" w:hAnsi="Times New Roman" w:cs="Arial" w:hint="eastAsia"/>
          <w:sz w:val="24"/>
          <w:szCs w:val="24"/>
        </w:rPr>
        <w:t>上的《</w:t>
      </w:r>
      <w:r w:rsidR="00B9701A">
        <w:rPr>
          <w:rFonts w:ascii="Arial" w:hAnsi="Times New Roman" w:cs="Arial" w:hint="eastAsia"/>
          <w:sz w:val="24"/>
          <w:szCs w:val="24"/>
        </w:rPr>
        <w:t>关于变更经营范围、修订</w:t>
      </w:r>
      <w:r w:rsidR="00B9701A">
        <w:rPr>
          <w:rFonts w:ascii="Arial" w:hAnsi="Times New Roman" w:cs="Arial" w:hint="eastAsia"/>
          <w:sz w:val="24"/>
          <w:szCs w:val="24"/>
        </w:rPr>
        <w:t>&lt;</w:t>
      </w:r>
      <w:r w:rsidR="00B9701A">
        <w:rPr>
          <w:rFonts w:ascii="Arial" w:hAnsi="Times New Roman" w:cs="Arial" w:hint="eastAsia"/>
          <w:sz w:val="24"/>
          <w:szCs w:val="24"/>
        </w:rPr>
        <w:t>公司章程</w:t>
      </w:r>
      <w:r w:rsidR="00B9701A">
        <w:rPr>
          <w:rFonts w:ascii="Arial" w:hAnsi="Times New Roman" w:cs="Arial" w:hint="eastAsia"/>
          <w:sz w:val="24"/>
          <w:szCs w:val="24"/>
        </w:rPr>
        <w:t>&gt;</w:t>
      </w:r>
      <w:bookmarkStart w:id="2" w:name="_GoBack"/>
      <w:bookmarkEnd w:id="2"/>
      <w:r w:rsidRPr="005D6CD4">
        <w:rPr>
          <w:rFonts w:ascii="Arial" w:hAnsi="Times New Roman" w:cs="Arial" w:hint="eastAsia"/>
          <w:sz w:val="24"/>
          <w:szCs w:val="24"/>
        </w:rPr>
        <w:t>及部分治理制度的公告</w:t>
      </w:r>
      <w:r>
        <w:rPr>
          <w:rFonts w:ascii="Arial" w:hAnsi="Times New Roman" w:cs="Arial" w:hint="eastAsia"/>
          <w:sz w:val="24"/>
          <w:szCs w:val="24"/>
        </w:rPr>
        <w:t>》。</w:t>
      </w:r>
    </w:p>
    <w:p w:rsidR="000C2923" w:rsidRPr="000C2923" w:rsidRDefault="000C2923">
      <w:pPr>
        <w:autoSpaceDE w:val="0"/>
        <w:autoSpaceDN w:val="0"/>
        <w:adjustRightInd w:val="0"/>
        <w:spacing w:beforeLines="25" w:before="78" w:line="360" w:lineRule="auto"/>
        <w:ind w:firstLineChars="200" w:firstLine="482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宋体" w:cs="Arial"/>
          <w:b/>
          <w:color w:val="000000"/>
          <w:kern w:val="0"/>
          <w:sz w:val="24"/>
          <w:szCs w:val="24"/>
        </w:rPr>
        <w:t>表决结果：同意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5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票，反对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票，弃权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0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票。</w:t>
      </w:r>
    </w:p>
    <w:p w:rsidR="00272532" w:rsidRDefault="00272532">
      <w:pPr>
        <w:spacing w:beforeLines="25" w:before="78" w:line="348" w:lineRule="auto"/>
        <w:ind w:firstLineChars="200" w:firstLine="482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三、备查文件</w:t>
      </w:r>
    </w:p>
    <w:p w:rsidR="00272532" w:rsidRDefault="00272532" w:rsidP="008E5DC0">
      <w:pPr>
        <w:spacing w:beforeLines="25" w:before="78" w:line="348" w:lineRule="auto"/>
        <w:ind w:firstLineChars="200" w:firstLine="480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1</w:t>
      </w:r>
      <w:r>
        <w:rPr>
          <w:rFonts w:ascii="Arial" w:hAnsi="宋体" w:cs="Arial" w:hint="eastAsia"/>
          <w:sz w:val="24"/>
          <w:szCs w:val="24"/>
        </w:rPr>
        <w:t>、公司</w:t>
      </w:r>
      <w:r>
        <w:rPr>
          <w:rFonts w:ascii="Arial" w:hAnsi="宋体" w:cs="Arial"/>
          <w:sz w:val="24"/>
          <w:szCs w:val="24"/>
        </w:rPr>
        <w:t>第六届</w:t>
      </w:r>
      <w:r>
        <w:rPr>
          <w:rFonts w:ascii="Arial" w:hAnsi="宋体" w:cs="Arial" w:hint="eastAsia"/>
          <w:sz w:val="24"/>
          <w:szCs w:val="24"/>
        </w:rPr>
        <w:t>监事</w:t>
      </w:r>
      <w:r>
        <w:rPr>
          <w:rFonts w:ascii="Arial" w:hAnsi="宋体" w:cs="Arial"/>
          <w:sz w:val="24"/>
          <w:szCs w:val="24"/>
        </w:rPr>
        <w:t>会第</w:t>
      </w:r>
      <w:r>
        <w:rPr>
          <w:rFonts w:ascii="Arial" w:hAnsi="宋体" w:cs="Arial" w:hint="eastAsia"/>
          <w:sz w:val="24"/>
          <w:szCs w:val="24"/>
        </w:rPr>
        <w:t>十</w:t>
      </w:r>
      <w:r w:rsidR="00453117">
        <w:rPr>
          <w:rFonts w:ascii="Arial" w:hAnsi="宋体" w:cs="Arial" w:hint="eastAsia"/>
          <w:sz w:val="24"/>
          <w:szCs w:val="24"/>
        </w:rPr>
        <w:t>一</w:t>
      </w:r>
      <w:r>
        <w:rPr>
          <w:rFonts w:ascii="Arial" w:hAnsi="宋体" w:cs="Arial"/>
          <w:sz w:val="24"/>
          <w:szCs w:val="24"/>
        </w:rPr>
        <w:t>次会议决议</w:t>
      </w:r>
      <w:r>
        <w:rPr>
          <w:rFonts w:ascii="Arial" w:hAnsi="宋体" w:cs="Arial" w:hint="eastAsia"/>
          <w:sz w:val="24"/>
          <w:szCs w:val="24"/>
        </w:rPr>
        <w:t>。</w:t>
      </w:r>
    </w:p>
    <w:p w:rsidR="004611D8" w:rsidRDefault="00A35968" w:rsidP="009866C7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特此公告。</w:t>
      </w:r>
    </w:p>
    <w:p w:rsidR="004611D8" w:rsidRDefault="004611D8" w:rsidP="009866C7">
      <w:pPr>
        <w:autoSpaceDE w:val="0"/>
        <w:autoSpaceDN w:val="0"/>
        <w:adjustRightInd w:val="0"/>
        <w:spacing w:line="360" w:lineRule="auto"/>
        <w:jc w:val="right"/>
        <w:rPr>
          <w:rFonts w:ascii="Arial" w:hAnsi="宋体" w:cs="Arial"/>
          <w:color w:val="000000"/>
          <w:kern w:val="0"/>
          <w:sz w:val="24"/>
          <w:szCs w:val="24"/>
        </w:rPr>
      </w:pPr>
    </w:p>
    <w:p w:rsidR="004611D8" w:rsidRPr="008E5DC0" w:rsidRDefault="00A35968" w:rsidP="009866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 w:rsidRPr="008E5DC0">
        <w:rPr>
          <w:rFonts w:ascii="Arial" w:hAnsi="宋体" w:cs="Arial"/>
          <w:color w:val="000000"/>
          <w:kern w:val="0"/>
          <w:sz w:val="24"/>
          <w:szCs w:val="24"/>
        </w:rPr>
        <w:t>南京宝色股份公司监事会</w:t>
      </w:r>
    </w:p>
    <w:p w:rsidR="004611D8" w:rsidRDefault="00A35968" w:rsidP="00A13388">
      <w:pPr>
        <w:spacing w:line="360" w:lineRule="auto"/>
        <w:jc w:val="right"/>
        <w:rPr>
          <w:rFonts w:ascii="Arial" w:hAnsi="宋体" w:cs="Arial"/>
          <w:color w:val="000000"/>
          <w:kern w:val="0"/>
          <w:sz w:val="24"/>
          <w:szCs w:val="24"/>
        </w:rPr>
      </w:pPr>
      <w:r w:rsidRPr="008E5DC0">
        <w:rPr>
          <w:rFonts w:ascii="Arial" w:hAnsi="Arial" w:cs="Arial"/>
          <w:color w:val="000000"/>
          <w:kern w:val="0"/>
          <w:sz w:val="24"/>
          <w:szCs w:val="24"/>
        </w:rPr>
        <w:t>2025</w:t>
      </w:r>
      <w:r w:rsidRPr="008E5DC0">
        <w:rPr>
          <w:rFonts w:ascii="Arial" w:hAnsi="宋体" w:cs="Arial"/>
          <w:color w:val="000000"/>
          <w:kern w:val="0"/>
          <w:sz w:val="24"/>
          <w:szCs w:val="24"/>
        </w:rPr>
        <w:t>年</w:t>
      </w:r>
      <w:r w:rsidR="00453117" w:rsidRPr="008E5DC0">
        <w:rPr>
          <w:rFonts w:ascii="Arial" w:hAnsi="宋体" w:cs="Arial"/>
          <w:color w:val="000000"/>
          <w:kern w:val="0"/>
          <w:sz w:val="24"/>
          <w:szCs w:val="24"/>
        </w:rPr>
        <w:t>7</w:t>
      </w:r>
      <w:r w:rsidRPr="008E5DC0">
        <w:rPr>
          <w:rFonts w:ascii="Arial" w:hAnsi="宋体" w:cs="Arial"/>
          <w:color w:val="000000"/>
          <w:kern w:val="0"/>
          <w:sz w:val="24"/>
          <w:szCs w:val="24"/>
        </w:rPr>
        <w:t>月</w:t>
      </w:r>
      <w:r w:rsidR="00EC6C99" w:rsidRPr="008E5DC0">
        <w:rPr>
          <w:rFonts w:ascii="Arial" w:hAnsi="宋体" w:cs="Arial"/>
          <w:color w:val="000000"/>
          <w:kern w:val="0"/>
          <w:sz w:val="24"/>
          <w:szCs w:val="24"/>
        </w:rPr>
        <w:t>2</w:t>
      </w:r>
      <w:r w:rsidR="00AF7259" w:rsidRPr="008E5DC0">
        <w:rPr>
          <w:rFonts w:ascii="Arial" w:hAnsi="宋体" w:cs="Arial"/>
          <w:color w:val="000000"/>
          <w:kern w:val="0"/>
          <w:sz w:val="24"/>
          <w:szCs w:val="24"/>
        </w:rPr>
        <w:t>8</w:t>
      </w:r>
      <w:r w:rsidRPr="008E5DC0">
        <w:rPr>
          <w:rFonts w:ascii="Arial" w:hAnsi="宋体" w:cs="Arial"/>
          <w:color w:val="000000"/>
          <w:kern w:val="0"/>
          <w:sz w:val="24"/>
          <w:szCs w:val="24"/>
        </w:rPr>
        <w:t>日</w:t>
      </w:r>
    </w:p>
    <w:sectPr w:rsidR="004611D8" w:rsidSect="004D57B5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D" w:rsidRDefault="00E443FD">
      <w:r>
        <w:separator/>
      </w:r>
    </w:p>
  </w:endnote>
  <w:endnote w:type="continuationSeparator" w:id="0">
    <w:p w:rsidR="00E443FD" w:rsidRDefault="00E4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D8" w:rsidRDefault="004D57B5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  <w:sz w:val="21"/>
        <w:szCs w:val="21"/>
      </w:rPr>
      <w:fldChar w:fldCharType="begin"/>
    </w:r>
    <w:r w:rsidR="00A35968"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E443FD" w:rsidRPr="00E443FD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D" w:rsidRDefault="00E443FD">
      <w:r>
        <w:separator/>
      </w:r>
    </w:p>
  </w:footnote>
  <w:footnote w:type="continuationSeparator" w:id="0">
    <w:p w:rsidR="00E443FD" w:rsidRDefault="00E4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F06"/>
    <w:rsid w:val="00000473"/>
    <w:rsid w:val="000028E3"/>
    <w:rsid w:val="00007798"/>
    <w:rsid w:val="00013B73"/>
    <w:rsid w:val="00013F5A"/>
    <w:rsid w:val="000270E7"/>
    <w:rsid w:val="00037ACC"/>
    <w:rsid w:val="00044487"/>
    <w:rsid w:val="00046288"/>
    <w:rsid w:val="0004687F"/>
    <w:rsid w:val="00072D66"/>
    <w:rsid w:val="00072F4D"/>
    <w:rsid w:val="00086BCF"/>
    <w:rsid w:val="000B65AE"/>
    <w:rsid w:val="000C2923"/>
    <w:rsid w:val="000C2C04"/>
    <w:rsid w:val="000C3B13"/>
    <w:rsid w:val="000C560C"/>
    <w:rsid w:val="000E2CF5"/>
    <w:rsid w:val="000F421C"/>
    <w:rsid w:val="001242E5"/>
    <w:rsid w:val="001314A4"/>
    <w:rsid w:val="0016361F"/>
    <w:rsid w:val="00166B8A"/>
    <w:rsid w:val="00187DD8"/>
    <w:rsid w:val="00193AC1"/>
    <w:rsid w:val="001C38F2"/>
    <w:rsid w:val="001C40AD"/>
    <w:rsid w:val="001D3CD9"/>
    <w:rsid w:val="001F5551"/>
    <w:rsid w:val="00216698"/>
    <w:rsid w:val="00216E5C"/>
    <w:rsid w:val="002201CB"/>
    <w:rsid w:val="002340AC"/>
    <w:rsid w:val="00240154"/>
    <w:rsid w:val="002405CE"/>
    <w:rsid w:val="00241ABB"/>
    <w:rsid w:val="002706C4"/>
    <w:rsid w:val="00272532"/>
    <w:rsid w:val="00274225"/>
    <w:rsid w:val="0027545D"/>
    <w:rsid w:val="00293C0E"/>
    <w:rsid w:val="002A23DF"/>
    <w:rsid w:val="002A61FF"/>
    <w:rsid w:val="002A6E06"/>
    <w:rsid w:val="002B34AA"/>
    <w:rsid w:val="002B6FBA"/>
    <w:rsid w:val="002E50DE"/>
    <w:rsid w:val="002F2586"/>
    <w:rsid w:val="002F54AD"/>
    <w:rsid w:val="003069C2"/>
    <w:rsid w:val="0031269A"/>
    <w:rsid w:val="00312748"/>
    <w:rsid w:val="0031403F"/>
    <w:rsid w:val="00323486"/>
    <w:rsid w:val="00330190"/>
    <w:rsid w:val="003350E7"/>
    <w:rsid w:val="00336557"/>
    <w:rsid w:val="00337510"/>
    <w:rsid w:val="00341FDF"/>
    <w:rsid w:val="00367025"/>
    <w:rsid w:val="00370F14"/>
    <w:rsid w:val="00376A80"/>
    <w:rsid w:val="00377554"/>
    <w:rsid w:val="00393DD4"/>
    <w:rsid w:val="003B01A8"/>
    <w:rsid w:val="003B1463"/>
    <w:rsid w:val="003E17B1"/>
    <w:rsid w:val="003F4324"/>
    <w:rsid w:val="00421BAA"/>
    <w:rsid w:val="00424BFE"/>
    <w:rsid w:val="00437844"/>
    <w:rsid w:val="00440A40"/>
    <w:rsid w:val="0044398D"/>
    <w:rsid w:val="00446AC0"/>
    <w:rsid w:val="00451595"/>
    <w:rsid w:val="00453117"/>
    <w:rsid w:val="00453401"/>
    <w:rsid w:val="004611D8"/>
    <w:rsid w:val="004679FB"/>
    <w:rsid w:val="004723F0"/>
    <w:rsid w:val="00482448"/>
    <w:rsid w:val="00483088"/>
    <w:rsid w:val="00491E30"/>
    <w:rsid w:val="00494D08"/>
    <w:rsid w:val="004A1055"/>
    <w:rsid w:val="004A1882"/>
    <w:rsid w:val="004B51B9"/>
    <w:rsid w:val="004C5E0F"/>
    <w:rsid w:val="004D57B5"/>
    <w:rsid w:val="004E2B31"/>
    <w:rsid w:val="004E3F0B"/>
    <w:rsid w:val="00507D0E"/>
    <w:rsid w:val="0051582B"/>
    <w:rsid w:val="0053650C"/>
    <w:rsid w:val="00545C04"/>
    <w:rsid w:val="00546076"/>
    <w:rsid w:val="005542AF"/>
    <w:rsid w:val="005612E9"/>
    <w:rsid w:val="00596FEB"/>
    <w:rsid w:val="005A308D"/>
    <w:rsid w:val="005B0842"/>
    <w:rsid w:val="005B2D2D"/>
    <w:rsid w:val="005B7572"/>
    <w:rsid w:val="005E5A8F"/>
    <w:rsid w:val="005F7AF1"/>
    <w:rsid w:val="00603029"/>
    <w:rsid w:val="00603C91"/>
    <w:rsid w:val="00605ADF"/>
    <w:rsid w:val="00616C44"/>
    <w:rsid w:val="006213A9"/>
    <w:rsid w:val="0062625F"/>
    <w:rsid w:val="00626950"/>
    <w:rsid w:val="00652B93"/>
    <w:rsid w:val="0066041B"/>
    <w:rsid w:val="006607E3"/>
    <w:rsid w:val="00677FC4"/>
    <w:rsid w:val="00684C7D"/>
    <w:rsid w:val="006B5A20"/>
    <w:rsid w:val="006C14A8"/>
    <w:rsid w:val="006C37FF"/>
    <w:rsid w:val="006D15C2"/>
    <w:rsid w:val="006E108B"/>
    <w:rsid w:val="006E2724"/>
    <w:rsid w:val="006F47E5"/>
    <w:rsid w:val="006F568C"/>
    <w:rsid w:val="007056E1"/>
    <w:rsid w:val="00724998"/>
    <w:rsid w:val="00732EBE"/>
    <w:rsid w:val="00733D45"/>
    <w:rsid w:val="00740694"/>
    <w:rsid w:val="00740A35"/>
    <w:rsid w:val="00764155"/>
    <w:rsid w:val="0076662F"/>
    <w:rsid w:val="00771A7D"/>
    <w:rsid w:val="007769FF"/>
    <w:rsid w:val="00782930"/>
    <w:rsid w:val="0079369F"/>
    <w:rsid w:val="00795C06"/>
    <w:rsid w:val="00795CC9"/>
    <w:rsid w:val="007A4F8D"/>
    <w:rsid w:val="007B70EC"/>
    <w:rsid w:val="007C02C9"/>
    <w:rsid w:val="007C0D2B"/>
    <w:rsid w:val="007C4E70"/>
    <w:rsid w:val="007D2A0A"/>
    <w:rsid w:val="007D38CF"/>
    <w:rsid w:val="007D3BF0"/>
    <w:rsid w:val="0080260B"/>
    <w:rsid w:val="0081759C"/>
    <w:rsid w:val="00835E2C"/>
    <w:rsid w:val="008363FE"/>
    <w:rsid w:val="00850448"/>
    <w:rsid w:val="00850AD1"/>
    <w:rsid w:val="0086268D"/>
    <w:rsid w:val="00865BBE"/>
    <w:rsid w:val="00867CE6"/>
    <w:rsid w:val="00874465"/>
    <w:rsid w:val="008824B3"/>
    <w:rsid w:val="0088252C"/>
    <w:rsid w:val="00886981"/>
    <w:rsid w:val="008B2419"/>
    <w:rsid w:val="008D6A5A"/>
    <w:rsid w:val="008E31CE"/>
    <w:rsid w:val="008E450A"/>
    <w:rsid w:val="008E5DC0"/>
    <w:rsid w:val="008F4359"/>
    <w:rsid w:val="008F7295"/>
    <w:rsid w:val="00905107"/>
    <w:rsid w:val="00911079"/>
    <w:rsid w:val="0091156B"/>
    <w:rsid w:val="00911908"/>
    <w:rsid w:val="00917035"/>
    <w:rsid w:val="009232FF"/>
    <w:rsid w:val="00931839"/>
    <w:rsid w:val="0093469C"/>
    <w:rsid w:val="00941C9F"/>
    <w:rsid w:val="009531BE"/>
    <w:rsid w:val="0096111E"/>
    <w:rsid w:val="00961BE7"/>
    <w:rsid w:val="0096513A"/>
    <w:rsid w:val="00965492"/>
    <w:rsid w:val="0096560A"/>
    <w:rsid w:val="0097002B"/>
    <w:rsid w:val="0098162A"/>
    <w:rsid w:val="009866C7"/>
    <w:rsid w:val="009929FA"/>
    <w:rsid w:val="00997567"/>
    <w:rsid w:val="009A0EC5"/>
    <w:rsid w:val="009A19F3"/>
    <w:rsid w:val="009A32CF"/>
    <w:rsid w:val="009D2AD1"/>
    <w:rsid w:val="009E148C"/>
    <w:rsid w:val="00A05B1E"/>
    <w:rsid w:val="00A10563"/>
    <w:rsid w:val="00A10A4E"/>
    <w:rsid w:val="00A13388"/>
    <w:rsid w:val="00A20A4B"/>
    <w:rsid w:val="00A27FF0"/>
    <w:rsid w:val="00A35968"/>
    <w:rsid w:val="00A434C2"/>
    <w:rsid w:val="00A509F3"/>
    <w:rsid w:val="00A50F11"/>
    <w:rsid w:val="00A518E7"/>
    <w:rsid w:val="00A6792D"/>
    <w:rsid w:val="00A7168D"/>
    <w:rsid w:val="00A83FD6"/>
    <w:rsid w:val="00A84B7F"/>
    <w:rsid w:val="00A85C3C"/>
    <w:rsid w:val="00AA4362"/>
    <w:rsid w:val="00AA7D68"/>
    <w:rsid w:val="00AC0162"/>
    <w:rsid w:val="00AD5F5B"/>
    <w:rsid w:val="00AE07D4"/>
    <w:rsid w:val="00AE69AD"/>
    <w:rsid w:val="00AF7259"/>
    <w:rsid w:val="00B035C3"/>
    <w:rsid w:val="00B32393"/>
    <w:rsid w:val="00B32F7F"/>
    <w:rsid w:val="00B37680"/>
    <w:rsid w:val="00B423E4"/>
    <w:rsid w:val="00B5630C"/>
    <w:rsid w:val="00B60758"/>
    <w:rsid w:val="00B6304D"/>
    <w:rsid w:val="00B9701A"/>
    <w:rsid w:val="00BA2D7A"/>
    <w:rsid w:val="00BB21BE"/>
    <w:rsid w:val="00BB3DBE"/>
    <w:rsid w:val="00BC1F6A"/>
    <w:rsid w:val="00BD38CA"/>
    <w:rsid w:val="00BD43AA"/>
    <w:rsid w:val="00BD4AF5"/>
    <w:rsid w:val="00BE339D"/>
    <w:rsid w:val="00C12D1D"/>
    <w:rsid w:val="00C20463"/>
    <w:rsid w:val="00C24907"/>
    <w:rsid w:val="00C30E1E"/>
    <w:rsid w:val="00C507F6"/>
    <w:rsid w:val="00C51F06"/>
    <w:rsid w:val="00C752E5"/>
    <w:rsid w:val="00C82B03"/>
    <w:rsid w:val="00C84426"/>
    <w:rsid w:val="00C87E4B"/>
    <w:rsid w:val="00CA2E81"/>
    <w:rsid w:val="00CB2CE4"/>
    <w:rsid w:val="00CD22DA"/>
    <w:rsid w:val="00CD58C7"/>
    <w:rsid w:val="00CD65F2"/>
    <w:rsid w:val="00CE1F6D"/>
    <w:rsid w:val="00CE61A1"/>
    <w:rsid w:val="00CF3D07"/>
    <w:rsid w:val="00D01B58"/>
    <w:rsid w:val="00D12559"/>
    <w:rsid w:val="00D1362F"/>
    <w:rsid w:val="00D30BDF"/>
    <w:rsid w:val="00D312D1"/>
    <w:rsid w:val="00D34A38"/>
    <w:rsid w:val="00D456C9"/>
    <w:rsid w:val="00D71F21"/>
    <w:rsid w:val="00D73E79"/>
    <w:rsid w:val="00D81474"/>
    <w:rsid w:val="00D97637"/>
    <w:rsid w:val="00DB07EC"/>
    <w:rsid w:val="00DC29D9"/>
    <w:rsid w:val="00DC4F01"/>
    <w:rsid w:val="00DD6997"/>
    <w:rsid w:val="00DD759A"/>
    <w:rsid w:val="00E11441"/>
    <w:rsid w:val="00E135E7"/>
    <w:rsid w:val="00E337BC"/>
    <w:rsid w:val="00E40326"/>
    <w:rsid w:val="00E443FD"/>
    <w:rsid w:val="00E5221E"/>
    <w:rsid w:val="00E64471"/>
    <w:rsid w:val="00E808E3"/>
    <w:rsid w:val="00E86E88"/>
    <w:rsid w:val="00EB003A"/>
    <w:rsid w:val="00EB5C42"/>
    <w:rsid w:val="00EC3F4C"/>
    <w:rsid w:val="00EC6C99"/>
    <w:rsid w:val="00EC7CC5"/>
    <w:rsid w:val="00EE1272"/>
    <w:rsid w:val="00F02AA9"/>
    <w:rsid w:val="00F02C1F"/>
    <w:rsid w:val="00F135F3"/>
    <w:rsid w:val="00F20FF9"/>
    <w:rsid w:val="00F26E5E"/>
    <w:rsid w:val="00F43486"/>
    <w:rsid w:val="00F531FB"/>
    <w:rsid w:val="00F54C15"/>
    <w:rsid w:val="00F61C21"/>
    <w:rsid w:val="00F63878"/>
    <w:rsid w:val="00F63A9C"/>
    <w:rsid w:val="00F92305"/>
    <w:rsid w:val="00FA41CD"/>
    <w:rsid w:val="00FA51D7"/>
    <w:rsid w:val="00FA6868"/>
    <w:rsid w:val="00FB6EC4"/>
    <w:rsid w:val="00FC685B"/>
    <w:rsid w:val="00FE276A"/>
    <w:rsid w:val="00FF61A7"/>
    <w:rsid w:val="0A884633"/>
    <w:rsid w:val="2DBA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5204A"/>
  <w15:docId w15:val="{76C4BD87-E287-4285-97C1-F0D1D5D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D57B5"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4D57B5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4D57B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4D57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4D5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4D57B5"/>
    <w:rPr>
      <w:rFonts w:ascii="Times New Roman" w:hAnsi="Times New Roman"/>
      <w:kern w:val="0"/>
    </w:rPr>
  </w:style>
  <w:style w:type="paragraph" w:styleId="ad">
    <w:name w:val="Normal (Web)"/>
    <w:basedOn w:val="a"/>
    <w:uiPriority w:val="99"/>
    <w:qFormat/>
    <w:rsid w:val="004D57B5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c">
    <w:name w:val="页眉 字符"/>
    <w:link w:val="ab"/>
    <w:uiPriority w:val="99"/>
    <w:rsid w:val="004D57B5"/>
    <w:rPr>
      <w:sz w:val="18"/>
      <w:szCs w:val="18"/>
    </w:rPr>
  </w:style>
  <w:style w:type="character" w:customStyle="1" w:styleId="aa">
    <w:name w:val="页脚 字符"/>
    <w:link w:val="a9"/>
    <w:uiPriority w:val="99"/>
    <w:rsid w:val="004D57B5"/>
    <w:rPr>
      <w:sz w:val="18"/>
      <w:szCs w:val="18"/>
    </w:rPr>
  </w:style>
  <w:style w:type="paragraph" w:customStyle="1" w:styleId="Default">
    <w:name w:val="Default"/>
    <w:rsid w:val="004D57B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D57B5"/>
    <w:pPr>
      <w:ind w:firstLineChars="200" w:firstLine="420"/>
    </w:pPr>
  </w:style>
  <w:style w:type="character" w:customStyle="1" w:styleId="a4">
    <w:name w:val="文档结构图 字符"/>
    <w:link w:val="a3"/>
    <w:uiPriority w:val="99"/>
    <w:semiHidden/>
    <w:rsid w:val="004D57B5"/>
    <w:rPr>
      <w:rFonts w:ascii="宋体"/>
      <w:kern w:val="2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sid w:val="004D57B5"/>
    <w:rPr>
      <w:kern w:val="2"/>
      <w:sz w:val="18"/>
      <w:szCs w:val="18"/>
    </w:rPr>
  </w:style>
  <w:style w:type="paragraph" w:customStyle="1" w:styleId="af">
    <w:name w:val="附注二级"/>
    <w:basedOn w:val="a"/>
    <w:link w:val="Char"/>
    <w:qFormat/>
    <w:rsid w:val="004D57B5"/>
    <w:pPr>
      <w:tabs>
        <w:tab w:val="left" w:pos="714"/>
      </w:tabs>
      <w:adjustRightInd w:val="0"/>
      <w:snapToGrid w:val="0"/>
      <w:spacing w:line="400" w:lineRule="atLeast"/>
      <w:ind w:left="756" w:hanging="770"/>
      <w:outlineLvl w:val="0"/>
    </w:pPr>
    <w:rPr>
      <w:rFonts w:ascii="宋体" w:hAnsi="宋体"/>
      <w:b/>
      <w:szCs w:val="21"/>
    </w:rPr>
  </w:style>
  <w:style w:type="character" w:customStyle="1" w:styleId="Char">
    <w:name w:val="附注二级 Char"/>
    <w:link w:val="af"/>
    <w:rsid w:val="004D57B5"/>
    <w:rPr>
      <w:rFonts w:ascii="宋体" w:hAnsi="宋体"/>
      <w:b/>
      <w:kern w:val="2"/>
      <w:sz w:val="21"/>
      <w:szCs w:val="21"/>
    </w:rPr>
  </w:style>
  <w:style w:type="character" w:customStyle="1" w:styleId="a6">
    <w:name w:val="日期 字符"/>
    <w:link w:val="a5"/>
    <w:uiPriority w:val="99"/>
    <w:semiHidden/>
    <w:qFormat/>
    <w:rsid w:val="004D57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sweet</cp:lastModifiedBy>
  <cp:revision>21</cp:revision>
  <cp:lastPrinted>2025-06-13T07:18:00Z</cp:lastPrinted>
  <dcterms:created xsi:type="dcterms:W3CDTF">2025-07-11T01:32:00Z</dcterms:created>
  <dcterms:modified xsi:type="dcterms:W3CDTF">2025-07-28T08:33:00Z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eyJoZGlkIjoiZmY1YTVkZjcxNjI0NDZlY2ZhZDlhZjgyNzYwMWE1NDQiLCJ1c2VySWQiOiI2MDY0Mzg0MDIifQ==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C824676FD9914752829044048C8C07FD_12</vt:lpwstr>
  </property>
</Properties>
</file>