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9D004" w14:textId="42AA6129" w:rsidR="00CD1F10" w:rsidRPr="00A07A0E" w:rsidRDefault="00CD1F10" w:rsidP="00077850">
      <w:pPr>
        <w:autoSpaceDE w:val="0"/>
        <w:autoSpaceDN w:val="0"/>
        <w:adjustRightInd w:val="0"/>
        <w:spacing w:afterLines="50" w:after="156"/>
        <w:jc w:val="center"/>
        <w:rPr>
          <w:rFonts w:ascii="Arial" w:eastAsia="黑体" w:hAnsi="Arial" w:cs="Arial"/>
          <w:color w:val="000000"/>
          <w:kern w:val="0"/>
          <w:sz w:val="28"/>
          <w:szCs w:val="28"/>
        </w:rPr>
      </w:pPr>
      <w:bookmarkStart w:id="0" w:name="_GoBack"/>
      <w:r w:rsidRPr="00A07A0E">
        <w:rPr>
          <w:rFonts w:ascii="Arial" w:eastAsia="黑体" w:hAnsi="Arial" w:cs="Arial"/>
          <w:color w:val="000000"/>
          <w:kern w:val="0"/>
          <w:sz w:val="28"/>
          <w:szCs w:val="28"/>
        </w:rPr>
        <w:t>证券代码：</w:t>
      </w:r>
      <w:r w:rsidRPr="00A07A0E">
        <w:rPr>
          <w:rFonts w:ascii="Arial" w:eastAsia="黑体" w:hAnsi="Arial" w:cs="Arial"/>
          <w:color w:val="000000"/>
          <w:kern w:val="0"/>
          <w:sz w:val="28"/>
          <w:szCs w:val="28"/>
        </w:rPr>
        <w:t xml:space="preserve">300402     </w:t>
      </w:r>
      <w:r w:rsidR="00AF2599">
        <w:rPr>
          <w:rFonts w:ascii="Arial" w:eastAsia="黑体" w:hAnsi="Arial" w:cs="Arial" w:hint="eastAsia"/>
          <w:color w:val="000000"/>
          <w:kern w:val="0"/>
          <w:sz w:val="28"/>
          <w:szCs w:val="28"/>
        </w:rPr>
        <w:t xml:space="preserve">  </w:t>
      </w:r>
      <w:r w:rsidRPr="00A07A0E">
        <w:rPr>
          <w:rFonts w:ascii="Arial" w:eastAsia="黑体" w:hAnsi="Arial" w:cs="Arial"/>
          <w:color w:val="000000"/>
          <w:kern w:val="0"/>
          <w:sz w:val="28"/>
          <w:szCs w:val="28"/>
        </w:rPr>
        <w:t>证券简称：宝色股份</w:t>
      </w:r>
      <w:r w:rsidR="00AF2599">
        <w:rPr>
          <w:rFonts w:ascii="Arial" w:eastAsia="黑体" w:hAnsi="Arial" w:cs="Arial" w:hint="eastAsia"/>
          <w:color w:val="000000"/>
          <w:kern w:val="0"/>
          <w:sz w:val="28"/>
          <w:szCs w:val="28"/>
        </w:rPr>
        <w:t xml:space="preserve">     </w:t>
      </w:r>
      <w:r w:rsidRPr="009515DD">
        <w:rPr>
          <w:rFonts w:ascii="Arial" w:eastAsia="黑体" w:hAnsi="Arial" w:cs="Arial"/>
          <w:color w:val="000000"/>
          <w:kern w:val="0"/>
          <w:sz w:val="28"/>
          <w:szCs w:val="28"/>
        </w:rPr>
        <w:t>公告编号：</w:t>
      </w:r>
      <w:r w:rsidRPr="009515DD">
        <w:rPr>
          <w:rFonts w:ascii="Arial" w:eastAsia="黑体" w:hAnsi="Arial" w:cs="Arial" w:hint="eastAsia"/>
          <w:color w:val="000000"/>
          <w:kern w:val="0"/>
          <w:sz w:val="28"/>
          <w:szCs w:val="28"/>
        </w:rPr>
        <w:t>2</w:t>
      </w:r>
      <w:r w:rsidRPr="009515DD">
        <w:rPr>
          <w:rFonts w:ascii="Arial" w:eastAsia="黑体" w:hAnsi="Arial" w:cs="Arial"/>
          <w:color w:val="000000"/>
          <w:kern w:val="0"/>
          <w:sz w:val="28"/>
          <w:szCs w:val="28"/>
        </w:rPr>
        <w:t>024</w:t>
      </w:r>
      <w:r w:rsidRPr="009515DD">
        <w:rPr>
          <w:rFonts w:ascii="Arial" w:eastAsia="黑体" w:hAnsi="Arial" w:cs="Arial" w:hint="eastAsia"/>
          <w:color w:val="000000"/>
          <w:kern w:val="0"/>
          <w:sz w:val="28"/>
          <w:szCs w:val="28"/>
        </w:rPr>
        <w:t>-0</w:t>
      </w:r>
      <w:r w:rsidR="00AF2599">
        <w:rPr>
          <w:rFonts w:ascii="Arial" w:eastAsia="黑体" w:hAnsi="Arial" w:cs="Arial" w:hint="eastAsia"/>
          <w:color w:val="000000"/>
          <w:kern w:val="0"/>
          <w:sz w:val="28"/>
          <w:szCs w:val="28"/>
        </w:rPr>
        <w:t xml:space="preserve">45  </w:t>
      </w:r>
    </w:p>
    <w:p w14:paraId="70CE1725" w14:textId="77777777" w:rsidR="00A77F4B" w:rsidRPr="00811499" w:rsidRDefault="00A77F4B" w:rsidP="00077850">
      <w:pPr>
        <w:autoSpaceDE w:val="0"/>
        <w:autoSpaceDN w:val="0"/>
        <w:adjustRightInd w:val="0"/>
        <w:spacing w:line="520" w:lineRule="exact"/>
        <w:jc w:val="center"/>
        <w:rPr>
          <w:rFonts w:ascii="Times New Roman" w:eastAsia="黑体" w:hAnsi="Times New Roman"/>
          <w:b/>
          <w:bCs/>
          <w:color w:val="000000"/>
          <w:sz w:val="30"/>
          <w:szCs w:val="30"/>
        </w:rPr>
      </w:pPr>
      <w:r w:rsidRPr="00811499">
        <w:rPr>
          <w:rFonts w:ascii="Times New Roman" w:eastAsia="黑体" w:hAnsi="黑体"/>
          <w:b/>
          <w:bCs/>
          <w:color w:val="000000"/>
          <w:sz w:val="30"/>
          <w:szCs w:val="30"/>
        </w:rPr>
        <w:t>南京宝色股份公司</w:t>
      </w:r>
    </w:p>
    <w:p w14:paraId="2D5AE3A6" w14:textId="77777777" w:rsidR="00A77F4B" w:rsidRPr="00736798" w:rsidRDefault="00A77F4B" w:rsidP="00077850">
      <w:pPr>
        <w:autoSpaceDE w:val="0"/>
        <w:autoSpaceDN w:val="0"/>
        <w:adjustRightInd w:val="0"/>
        <w:spacing w:afterLines="75" w:after="234" w:line="520" w:lineRule="exact"/>
        <w:jc w:val="center"/>
        <w:rPr>
          <w:rFonts w:ascii="Arial" w:eastAsia="黑体" w:hAnsi="Arial" w:cs="Arial"/>
          <w:b/>
          <w:bCs/>
          <w:color w:val="000000"/>
          <w:sz w:val="30"/>
          <w:szCs w:val="30"/>
        </w:rPr>
      </w:pPr>
      <w:r w:rsidRPr="00736798">
        <w:rPr>
          <w:rFonts w:ascii="Arial" w:eastAsia="黑体" w:hAnsi="Arial" w:cs="Arial"/>
          <w:b/>
          <w:bCs/>
          <w:color w:val="000000"/>
          <w:sz w:val="30"/>
          <w:szCs w:val="30"/>
        </w:rPr>
        <w:t>20</w:t>
      </w:r>
      <w:r w:rsidR="00AD48B4">
        <w:rPr>
          <w:rFonts w:ascii="Arial" w:eastAsia="黑体" w:hAnsi="Arial" w:cs="Arial"/>
          <w:b/>
          <w:bCs/>
          <w:color w:val="000000"/>
          <w:sz w:val="30"/>
          <w:szCs w:val="30"/>
        </w:rPr>
        <w:t>2</w:t>
      </w:r>
      <w:r w:rsidR="00EA75D1">
        <w:rPr>
          <w:rFonts w:ascii="Arial" w:eastAsia="黑体" w:hAnsi="Arial" w:cs="Arial" w:hint="eastAsia"/>
          <w:b/>
          <w:bCs/>
          <w:color w:val="000000"/>
          <w:sz w:val="30"/>
          <w:szCs w:val="30"/>
        </w:rPr>
        <w:t>4</w:t>
      </w:r>
      <w:r w:rsidRPr="00736798">
        <w:rPr>
          <w:rFonts w:ascii="Arial" w:eastAsia="黑体" w:hAnsi="Arial" w:cs="Arial"/>
          <w:b/>
          <w:bCs/>
          <w:color w:val="000000"/>
          <w:sz w:val="30"/>
          <w:szCs w:val="30"/>
        </w:rPr>
        <w:t>年</w:t>
      </w:r>
      <w:r w:rsidR="00EA75D1">
        <w:rPr>
          <w:rFonts w:ascii="Arial" w:eastAsia="黑体" w:hAnsi="Arial" w:cs="Arial" w:hint="eastAsia"/>
          <w:b/>
          <w:bCs/>
          <w:color w:val="000000"/>
          <w:sz w:val="30"/>
          <w:szCs w:val="30"/>
        </w:rPr>
        <w:t>半年</w:t>
      </w:r>
      <w:r w:rsidRPr="00736798">
        <w:rPr>
          <w:rFonts w:ascii="Arial" w:eastAsia="黑体" w:hAnsi="Arial" w:cs="Arial"/>
          <w:b/>
          <w:bCs/>
          <w:color w:val="000000"/>
          <w:sz w:val="30"/>
          <w:szCs w:val="30"/>
        </w:rPr>
        <w:t>度募集资金存放与使用情况专项报告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CD1F10" w14:paraId="2198C9AC" w14:textId="77777777" w:rsidTr="00345124">
        <w:trPr>
          <w:trHeight w:val="981"/>
          <w:jc w:val="center"/>
        </w:trPr>
        <w:tc>
          <w:tcPr>
            <w:tcW w:w="8522" w:type="dxa"/>
            <w:vAlign w:val="center"/>
          </w:tcPr>
          <w:p w14:paraId="12DC1EDD" w14:textId="77777777" w:rsidR="00CD1F10" w:rsidRDefault="00CD1F10" w:rsidP="00077850">
            <w:pPr>
              <w:autoSpaceDE w:val="0"/>
              <w:autoSpaceDN w:val="0"/>
              <w:adjustRightInd w:val="0"/>
              <w:spacing w:line="360" w:lineRule="auto"/>
              <w:ind w:firstLineChars="200" w:firstLine="482"/>
              <w:rPr>
                <w:rFonts w:ascii="Times New Roman" w:eastAsia="仿宋_GB2312" w:hAnsi="Times New Roman"/>
                <w:b/>
                <w:color w:val="000000"/>
                <w:sz w:val="24"/>
                <w:szCs w:val="24"/>
              </w:rPr>
            </w:pPr>
            <w:r>
              <w:rPr>
                <w:rFonts w:ascii="Times New Roman" w:hAnsi="Times New Roman"/>
                <w:b/>
                <w:sz w:val="24"/>
                <w:szCs w:val="24"/>
              </w:rPr>
              <w:t>本公司及董事会全体成员保证信息披露的内容真实、准确和完整，没有虚假记载、误导性陈述或重大遗漏。</w:t>
            </w:r>
          </w:p>
        </w:tc>
      </w:tr>
    </w:tbl>
    <w:p w14:paraId="7D7D8699" w14:textId="1D5E3F2F" w:rsidR="00D01E1A" w:rsidRDefault="00D01E1A" w:rsidP="00077850">
      <w:pPr>
        <w:spacing w:beforeLines="100" w:before="312" w:line="360" w:lineRule="auto"/>
        <w:ind w:firstLineChars="200" w:firstLine="480"/>
        <w:rPr>
          <w:rFonts w:ascii="Arial" w:hAnsi="Times New Roman" w:cs="Arial"/>
          <w:sz w:val="24"/>
          <w:szCs w:val="24"/>
        </w:rPr>
      </w:pPr>
      <w:r w:rsidRPr="00923249">
        <w:rPr>
          <w:rFonts w:ascii="Arial" w:hAnsi="Times New Roman" w:cs="Arial"/>
          <w:sz w:val="24"/>
          <w:szCs w:val="24"/>
        </w:rPr>
        <w:t>根据中国证券监督管理委员会《上市公司监管指引第</w:t>
      </w:r>
      <w:r w:rsidRPr="00923249">
        <w:rPr>
          <w:rFonts w:ascii="Arial" w:hAnsi="Times New Roman" w:cs="Arial"/>
          <w:sz w:val="24"/>
          <w:szCs w:val="24"/>
        </w:rPr>
        <w:t>2</w:t>
      </w:r>
      <w:r w:rsidRPr="00923249">
        <w:rPr>
          <w:rFonts w:ascii="Arial" w:hAnsi="Times New Roman" w:cs="Arial"/>
          <w:sz w:val="24"/>
          <w:szCs w:val="24"/>
        </w:rPr>
        <w:t>号</w:t>
      </w:r>
      <w:r w:rsidRPr="00923249">
        <w:rPr>
          <w:rFonts w:ascii="Arial" w:hAnsi="Times New Roman" w:cs="Arial"/>
          <w:sz w:val="24"/>
          <w:szCs w:val="24"/>
        </w:rPr>
        <w:t>——</w:t>
      </w:r>
      <w:r w:rsidRPr="00923249">
        <w:rPr>
          <w:rFonts w:ascii="Arial" w:hAnsi="Times New Roman" w:cs="Arial"/>
          <w:sz w:val="24"/>
          <w:szCs w:val="24"/>
        </w:rPr>
        <w:t>上市公司募集资金管理和使用的监管要求》《深圳证券交易所上市公司自律监管指引第</w:t>
      </w:r>
      <w:r w:rsidRPr="00923249">
        <w:rPr>
          <w:rFonts w:ascii="Arial" w:hAnsi="Times New Roman" w:cs="Arial"/>
          <w:sz w:val="24"/>
          <w:szCs w:val="24"/>
        </w:rPr>
        <w:t>2</w:t>
      </w:r>
      <w:r w:rsidRPr="00923249">
        <w:rPr>
          <w:rFonts w:ascii="Arial" w:hAnsi="Times New Roman" w:cs="Arial"/>
          <w:sz w:val="24"/>
          <w:szCs w:val="24"/>
        </w:rPr>
        <w:t>号</w:t>
      </w:r>
      <w:r w:rsidRPr="00923249">
        <w:rPr>
          <w:rFonts w:ascii="Arial" w:hAnsi="Times New Roman" w:cs="Arial"/>
          <w:sz w:val="24"/>
          <w:szCs w:val="24"/>
        </w:rPr>
        <w:t>——</w:t>
      </w:r>
      <w:r w:rsidRPr="00923249">
        <w:rPr>
          <w:rFonts w:ascii="Arial" w:hAnsi="Times New Roman" w:cs="Arial"/>
          <w:sz w:val="24"/>
          <w:szCs w:val="24"/>
        </w:rPr>
        <w:t>创业板上市公司规范运作》以及《深圳证券交易所创业板上市公司自律监管指南第</w:t>
      </w:r>
      <w:r w:rsidRPr="00923249">
        <w:rPr>
          <w:rFonts w:ascii="Arial" w:hAnsi="Times New Roman" w:cs="Arial"/>
          <w:sz w:val="24"/>
          <w:szCs w:val="24"/>
        </w:rPr>
        <w:t>2</w:t>
      </w:r>
      <w:r w:rsidRPr="00923249">
        <w:rPr>
          <w:rFonts w:ascii="Arial" w:hAnsi="Times New Roman" w:cs="Arial"/>
          <w:sz w:val="24"/>
          <w:szCs w:val="24"/>
        </w:rPr>
        <w:t>号</w:t>
      </w:r>
      <w:r w:rsidRPr="00923249">
        <w:rPr>
          <w:rFonts w:ascii="Arial" w:hAnsi="Times New Roman" w:cs="Arial"/>
          <w:sz w:val="24"/>
          <w:szCs w:val="24"/>
        </w:rPr>
        <w:t>——</w:t>
      </w:r>
      <w:r w:rsidRPr="00923249">
        <w:rPr>
          <w:rFonts w:ascii="Arial" w:hAnsi="Times New Roman" w:cs="Arial"/>
          <w:sz w:val="24"/>
          <w:szCs w:val="24"/>
        </w:rPr>
        <w:t>公告格式》的相关规定，现将</w:t>
      </w:r>
      <w:r>
        <w:rPr>
          <w:rFonts w:ascii="Arial" w:hAnsi="Times New Roman" w:cs="Arial" w:hint="eastAsia"/>
          <w:sz w:val="24"/>
          <w:szCs w:val="24"/>
        </w:rPr>
        <w:t>南京宝色股份</w:t>
      </w:r>
      <w:r>
        <w:rPr>
          <w:rFonts w:ascii="Arial" w:hAnsi="Times New Roman" w:cs="Arial"/>
          <w:sz w:val="24"/>
          <w:szCs w:val="24"/>
        </w:rPr>
        <w:t>公司</w:t>
      </w:r>
      <w:r w:rsidRPr="00923249">
        <w:rPr>
          <w:rFonts w:ascii="Arial" w:hAnsi="Times New Roman" w:cs="Arial"/>
          <w:sz w:val="24"/>
          <w:szCs w:val="24"/>
        </w:rPr>
        <w:t>（以下简称</w:t>
      </w:r>
      <w:r w:rsidRPr="00923249">
        <w:rPr>
          <w:rFonts w:ascii="Arial" w:hAnsi="Times New Roman" w:cs="Arial"/>
          <w:sz w:val="24"/>
          <w:szCs w:val="24"/>
        </w:rPr>
        <w:t>“</w:t>
      </w:r>
      <w:r w:rsidRPr="00923249">
        <w:rPr>
          <w:rFonts w:ascii="Arial" w:hAnsi="Times New Roman" w:cs="Arial"/>
          <w:sz w:val="24"/>
          <w:szCs w:val="24"/>
        </w:rPr>
        <w:t>公司</w:t>
      </w:r>
      <w:r w:rsidRPr="00923249">
        <w:rPr>
          <w:rFonts w:ascii="Arial" w:hAnsi="Times New Roman" w:cs="Arial"/>
          <w:sz w:val="24"/>
          <w:szCs w:val="24"/>
        </w:rPr>
        <w:t>”</w:t>
      </w:r>
      <w:r w:rsidRPr="00923249">
        <w:rPr>
          <w:rFonts w:ascii="Arial" w:hAnsi="Times New Roman" w:cs="Arial"/>
          <w:sz w:val="24"/>
          <w:szCs w:val="24"/>
        </w:rPr>
        <w:t>）</w:t>
      </w:r>
      <w:r w:rsidRPr="00923249">
        <w:rPr>
          <w:rFonts w:ascii="Arial" w:hAnsi="Times New Roman" w:cs="Arial"/>
          <w:sz w:val="24"/>
          <w:szCs w:val="24"/>
        </w:rPr>
        <w:t>202</w:t>
      </w:r>
      <w:r w:rsidR="00EA75D1">
        <w:rPr>
          <w:rFonts w:ascii="Arial" w:hAnsi="Times New Roman" w:cs="Arial" w:hint="eastAsia"/>
          <w:sz w:val="24"/>
          <w:szCs w:val="24"/>
        </w:rPr>
        <w:t>4</w:t>
      </w:r>
      <w:r w:rsidRPr="00923249">
        <w:rPr>
          <w:rFonts w:ascii="Arial" w:hAnsi="Times New Roman" w:cs="Arial"/>
          <w:sz w:val="24"/>
          <w:szCs w:val="24"/>
        </w:rPr>
        <w:t>年</w:t>
      </w:r>
      <w:r w:rsidR="00EA75D1">
        <w:rPr>
          <w:rFonts w:ascii="Arial" w:hAnsi="Times New Roman" w:cs="Arial"/>
          <w:sz w:val="24"/>
          <w:szCs w:val="24"/>
        </w:rPr>
        <w:t>半年</w:t>
      </w:r>
      <w:r w:rsidRPr="00923249">
        <w:rPr>
          <w:rFonts w:ascii="Arial" w:hAnsi="Times New Roman" w:cs="Arial"/>
          <w:sz w:val="24"/>
          <w:szCs w:val="24"/>
        </w:rPr>
        <w:t>度募集资金存放与实际使用情况报告如下：</w:t>
      </w:r>
    </w:p>
    <w:p w14:paraId="53A1A7D9" w14:textId="77777777" w:rsidR="00A77F4B" w:rsidRPr="00F719C7" w:rsidRDefault="00A77F4B" w:rsidP="00077850">
      <w:pPr>
        <w:spacing w:beforeLines="50" w:before="156" w:line="360" w:lineRule="auto"/>
        <w:ind w:firstLineChars="200" w:firstLine="482"/>
        <w:rPr>
          <w:rFonts w:ascii="Times New Roman" w:hAnsi="Times New Roman"/>
          <w:b/>
          <w:color w:val="000000"/>
          <w:sz w:val="24"/>
        </w:rPr>
      </w:pPr>
      <w:r w:rsidRPr="00F719C7">
        <w:rPr>
          <w:rFonts w:ascii="Times New Roman" w:hAnsi="宋体"/>
          <w:b/>
          <w:color w:val="000000"/>
          <w:sz w:val="24"/>
        </w:rPr>
        <w:t>一、募集资金基本情况</w:t>
      </w:r>
    </w:p>
    <w:p w14:paraId="7BB10ADE" w14:textId="77777777" w:rsidR="00A77F4B" w:rsidRPr="00F26873" w:rsidRDefault="00A77F4B" w:rsidP="00077850">
      <w:pPr>
        <w:autoSpaceDE w:val="0"/>
        <w:autoSpaceDN w:val="0"/>
        <w:adjustRightInd w:val="0"/>
        <w:spacing w:beforeLines="25" w:before="78" w:line="360" w:lineRule="auto"/>
        <w:ind w:firstLineChars="200" w:firstLine="482"/>
        <w:jc w:val="left"/>
        <w:rPr>
          <w:rFonts w:ascii="Arial" w:hAnsi="Arial" w:cs="Arial"/>
          <w:b/>
          <w:color w:val="000000"/>
          <w:kern w:val="0"/>
          <w:sz w:val="24"/>
          <w:szCs w:val="24"/>
        </w:rPr>
      </w:pPr>
      <w:r w:rsidRPr="00F26873">
        <w:rPr>
          <w:rFonts w:ascii="Arial" w:hAnsi="Arial" w:cs="Arial"/>
          <w:b/>
          <w:color w:val="000000"/>
          <w:kern w:val="0"/>
          <w:sz w:val="24"/>
          <w:szCs w:val="24"/>
        </w:rPr>
        <w:t>1</w:t>
      </w:r>
      <w:r w:rsidRPr="00F26873">
        <w:rPr>
          <w:rFonts w:ascii="Arial" w:hAnsi="Arial" w:cs="Arial"/>
          <w:b/>
          <w:color w:val="000000"/>
          <w:kern w:val="0"/>
          <w:sz w:val="24"/>
          <w:szCs w:val="24"/>
        </w:rPr>
        <w:t>、</w:t>
      </w:r>
      <w:r w:rsidR="00A3043E">
        <w:rPr>
          <w:rFonts w:ascii="Arial" w:hAnsi="Arial" w:cs="Arial" w:hint="eastAsia"/>
          <w:b/>
          <w:color w:val="000000"/>
          <w:kern w:val="0"/>
          <w:sz w:val="24"/>
          <w:szCs w:val="24"/>
        </w:rPr>
        <w:t>募集资金到位情况</w:t>
      </w:r>
    </w:p>
    <w:p w14:paraId="51FADB16" w14:textId="77777777" w:rsidR="00D01E1A" w:rsidRPr="00C90E7A" w:rsidRDefault="00D01E1A" w:rsidP="00077850">
      <w:pPr>
        <w:spacing w:line="396" w:lineRule="auto"/>
        <w:ind w:firstLine="482"/>
        <w:rPr>
          <w:rFonts w:ascii="Arial" w:hAnsi="Arial" w:cs="Arial"/>
          <w:sz w:val="24"/>
          <w:szCs w:val="24"/>
        </w:rPr>
      </w:pPr>
      <w:r w:rsidRPr="00923249">
        <w:rPr>
          <w:rFonts w:ascii="Arial" w:hAnsi="Arial" w:cs="Arial"/>
          <w:sz w:val="24"/>
        </w:rPr>
        <w:t>经中国证券监督管理委员会《关于同意</w:t>
      </w:r>
      <w:r>
        <w:rPr>
          <w:rFonts w:ascii="Arial" w:hAnsi="Arial" w:cs="Arial" w:hint="eastAsia"/>
          <w:sz w:val="24"/>
        </w:rPr>
        <w:t>南京宝色股份</w:t>
      </w:r>
      <w:r w:rsidRPr="00923249">
        <w:rPr>
          <w:rFonts w:ascii="Arial" w:hAnsi="Arial" w:cs="Arial"/>
          <w:sz w:val="24"/>
        </w:rPr>
        <w:t>公司向特定对象发行股票注册的批复》（证监许可〔</w:t>
      </w:r>
      <w:r w:rsidRPr="00923249">
        <w:rPr>
          <w:rFonts w:ascii="Arial" w:hAnsi="Arial" w:cs="Arial"/>
          <w:sz w:val="24"/>
        </w:rPr>
        <w:t>2023</w:t>
      </w:r>
      <w:r w:rsidRPr="00923249">
        <w:rPr>
          <w:rFonts w:ascii="Arial" w:hAnsi="Arial" w:cs="Arial"/>
          <w:sz w:val="24"/>
        </w:rPr>
        <w:t>〕</w:t>
      </w:r>
      <w:r w:rsidRPr="00D01E1A">
        <w:rPr>
          <w:rFonts w:ascii="Arial" w:hAnsi="Arial" w:cs="Arial"/>
          <w:sz w:val="24"/>
        </w:rPr>
        <w:t>1059</w:t>
      </w:r>
      <w:r w:rsidRPr="00923249">
        <w:rPr>
          <w:rFonts w:ascii="Arial" w:hAnsi="Arial" w:cs="Arial"/>
          <w:sz w:val="24"/>
        </w:rPr>
        <w:t>号）同意，公司本次向</w:t>
      </w:r>
      <w:r>
        <w:rPr>
          <w:rFonts w:ascii="Arial" w:hAnsi="Arial" w:cs="Arial"/>
          <w:sz w:val="24"/>
        </w:rPr>
        <w:t>15</w:t>
      </w:r>
      <w:r w:rsidRPr="00923249">
        <w:rPr>
          <w:rFonts w:ascii="Arial" w:hAnsi="Arial" w:cs="Arial"/>
          <w:sz w:val="24"/>
        </w:rPr>
        <w:t>名特定对象发行人民币普通股（</w:t>
      </w:r>
      <w:r w:rsidRPr="00923249">
        <w:rPr>
          <w:rFonts w:ascii="Arial" w:hAnsi="Arial" w:cs="Arial"/>
          <w:sz w:val="24"/>
        </w:rPr>
        <w:t>A</w:t>
      </w:r>
      <w:r w:rsidRPr="00923249">
        <w:rPr>
          <w:rFonts w:ascii="Arial" w:hAnsi="Arial" w:cs="Arial"/>
          <w:sz w:val="24"/>
        </w:rPr>
        <w:t>股）</w:t>
      </w:r>
      <w:r w:rsidRPr="00C90E7A">
        <w:rPr>
          <w:rFonts w:ascii="Arial" w:hAnsi="Arial" w:cs="Arial"/>
          <w:sz w:val="24"/>
          <w:szCs w:val="24"/>
        </w:rPr>
        <w:t>41,618,497</w:t>
      </w:r>
      <w:r w:rsidRPr="00923249">
        <w:rPr>
          <w:rFonts w:ascii="Arial" w:hAnsi="Arial" w:cs="Arial"/>
          <w:sz w:val="24"/>
        </w:rPr>
        <w:t>股，每股发行价格为</w:t>
      </w:r>
      <w:r>
        <w:rPr>
          <w:rFonts w:ascii="Arial" w:hAnsi="Arial" w:cs="Arial"/>
          <w:sz w:val="24"/>
        </w:rPr>
        <w:t>17.3</w:t>
      </w:r>
      <w:r w:rsidRPr="00923249">
        <w:rPr>
          <w:rFonts w:ascii="Arial" w:hAnsi="Arial" w:cs="Arial"/>
          <w:sz w:val="24"/>
        </w:rPr>
        <w:t>元，募集资金总额为</w:t>
      </w:r>
      <w:r>
        <w:rPr>
          <w:rFonts w:ascii="Arial" w:hAnsi="Arial" w:cs="Arial" w:hint="eastAsia"/>
          <w:sz w:val="24"/>
        </w:rPr>
        <w:t>人民币</w:t>
      </w:r>
      <w:r w:rsidRPr="00C90E7A">
        <w:rPr>
          <w:rFonts w:ascii="Arial" w:hAnsi="Arial" w:cs="Arial"/>
          <w:sz w:val="24"/>
          <w:szCs w:val="24"/>
        </w:rPr>
        <w:t>719,999,998.10</w:t>
      </w:r>
      <w:r w:rsidRPr="00923249">
        <w:rPr>
          <w:rFonts w:ascii="Arial" w:hAnsi="Arial" w:cs="Arial"/>
          <w:sz w:val="24"/>
        </w:rPr>
        <w:t>元。扣除各项发行费用人民币</w:t>
      </w:r>
      <w:r w:rsidRPr="00C90E7A">
        <w:rPr>
          <w:rFonts w:ascii="Arial" w:hAnsi="Arial" w:cs="Arial"/>
          <w:sz w:val="24"/>
          <w:szCs w:val="24"/>
        </w:rPr>
        <w:t>14,494,884.28</w:t>
      </w:r>
      <w:r w:rsidRPr="00923249">
        <w:rPr>
          <w:rFonts w:ascii="Arial" w:hAnsi="Arial" w:cs="Arial"/>
          <w:sz w:val="24"/>
        </w:rPr>
        <w:t>元</w:t>
      </w:r>
      <w:r w:rsidRPr="00A63852">
        <w:rPr>
          <w:rFonts w:ascii="Arial" w:hAnsi="Arial" w:cs="Arial"/>
          <w:sz w:val="24"/>
        </w:rPr>
        <w:t>（不含增值税）</w:t>
      </w:r>
      <w:r w:rsidRPr="00923249">
        <w:rPr>
          <w:rFonts w:ascii="Arial" w:hAnsi="Arial" w:cs="Arial"/>
          <w:sz w:val="24"/>
        </w:rPr>
        <w:t>，实际募集资金净额为人民币</w:t>
      </w:r>
      <w:r w:rsidRPr="00C90E7A">
        <w:rPr>
          <w:rFonts w:ascii="Arial" w:hAnsi="Arial" w:cs="Arial"/>
          <w:sz w:val="24"/>
          <w:szCs w:val="24"/>
        </w:rPr>
        <w:t>705,505,113.82</w:t>
      </w:r>
      <w:r w:rsidRPr="00923249">
        <w:rPr>
          <w:rFonts w:ascii="Arial" w:hAnsi="Arial" w:cs="Arial"/>
          <w:sz w:val="24"/>
        </w:rPr>
        <w:t>元。</w:t>
      </w:r>
      <w:r w:rsidRPr="00C90E7A">
        <w:rPr>
          <w:rFonts w:ascii="Arial" w:hAnsi="Arial" w:cs="Arial"/>
          <w:sz w:val="24"/>
          <w:szCs w:val="24"/>
        </w:rPr>
        <w:t>大华会计师事务所（特殊普通合伙）已于</w:t>
      </w:r>
      <w:r w:rsidRPr="00C90E7A">
        <w:rPr>
          <w:rFonts w:ascii="Arial" w:hAnsi="Arial" w:cs="Arial"/>
          <w:sz w:val="24"/>
          <w:szCs w:val="24"/>
        </w:rPr>
        <w:t>2023</w:t>
      </w:r>
      <w:r w:rsidRPr="00C90E7A">
        <w:rPr>
          <w:rFonts w:ascii="Arial" w:hAnsi="Arial" w:cs="Arial"/>
          <w:sz w:val="24"/>
          <w:szCs w:val="24"/>
        </w:rPr>
        <w:t>年</w:t>
      </w:r>
      <w:r w:rsidRPr="00C90E7A">
        <w:rPr>
          <w:rFonts w:ascii="Arial" w:hAnsi="Arial" w:cs="Arial"/>
          <w:sz w:val="24"/>
          <w:szCs w:val="24"/>
        </w:rPr>
        <w:t>7</w:t>
      </w:r>
      <w:r w:rsidRPr="00C90E7A">
        <w:rPr>
          <w:rFonts w:ascii="Arial" w:hAnsi="Arial" w:cs="Arial"/>
          <w:sz w:val="24"/>
          <w:szCs w:val="24"/>
        </w:rPr>
        <w:t>月</w:t>
      </w:r>
      <w:r w:rsidRPr="00C90E7A">
        <w:rPr>
          <w:rFonts w:ascii="Arial" w:hAnsi="Arial" w:cs="Arial"/>
          <w:sz w:val="24"/>
          <w:szCs w:val="24"/>
        </w:rPr>
        <w:t>26</w:t>
      </w:r>
      <w:r w:rsidRPr="00C90E7A">
        <w:rPr>
          <w:rFonts w:ascii="Arial" w:hAnsi="Arial" w:cs="Arial"/>
          <w:sz w:val="24"/>
          <w:szCs w:val="24"/>
        </w:rPr>
        <w:t>日对公司本次向特定对象发行股票的募集资金到位情况进行了审验，并出具了大华验字</w:t>
      </w:r>
      <w:r w:rsidRPr="00C90E7A">
        <w:rPr>
          <w:rFonts w:ascii="Arial" w:hAnsi="Arial" w:cs="Arial"/>
          <w:sz w:val="24"/>
          <w:szCs w:val="24"/>
        </w:rPr>
        <w:t>[2023]000457</w:t>
      </w:r>
      <w:r w:rsidRPr="00C90E7A">
        <w:rPr>
          <w:rFonts w:ascii="Arial" w:hAnsi="Arial" w:cs="Arial"/>
          <w:sz w:val="24"/>
          <w:szCs w:val="24"/>
        </w:rPr>
        <w:t>号《南京宝色股份公司向特定对象发行人民币普通股股票（</w:t>
      </w:r>
      <w:r w:rsidRPr="00C90E7A">
        <w:rPr>
          <w:rFonts w:ascii="Arial" w:hAnsi="Arial" w:cs="Arial"/>
          <w:sz w:val="24"/>
          <w:szCs w:val="24"/>
        </w:rPr>
        <w:t>A</w:t>
      </w:r>
      <w:r w:rsidRPr="00C90E7A">
        <w:rPr>
          <w:rFonts w:ascii="Arial" w:hAnsi="Arial" w:cs="Arial"/>
          <w:sz w:val="24"/>
          <w:szCs w:val="24"/>
        </w:rPr>
        <w:t>股）验资报告》。</w:t>
      </w:r>
    </w:p>
    <w:p w14:paraId="1FB3BF53" w14:textId="77777777" w:rsidR="00A77F4B" w:rsidRDefault="00A77F4B" w:rsidP="00077850">
      <w:pPr>
        <w:autoSpaceDE w:val="0"/>
        <w:autoSpaceDN w:val="0"/>
        <w:adjustRightInd w:val="0"/>
        <w:spacing w:line="360" w:lineRule="auto"/>
        <w:ind w:firstLineChars="200" w:firstLine="482"/>
        <w:jc w:val="left"/>
        <w:rPr>
          <w:rFonts w:ascii="Arial" w:hAnsi="Times New Roman" w:cs="Arial"/>
          <w:b/>
          <w:color w:val="000000"/>
          <w:kern w:val="0"/>
          <w:sz w:val="24"/>
          <w:szCs w:val="24"/>
        </w:rPr>
      </w:pPr>
      <w:bookmarkStart w:id="1" w:name="_Hlk161742197"/>
      <w:r w:rsidRPr="00F26873">
        <w:rPr>
          <w:rFonts w:ascii="Arial" w:hAnsi="Arial" w:cs="Arial"/>
          <w:b/>
          <w:color w:val="000000"/>
          <w:kern w:val="0"/>
          <w:sz w:val="24"/>
          <w:szCs w:val="24"/>
        </w:rPr>
        <w:t>2</w:t>
      </w:r>
      <w:r w:rsidRPr="00F26873">
        <w:rPr>
          <w:rFonts w:ascii="Arial" w:hAnsi="Arial" w:cs="Arial"/>
          <w:b/>
          <w:color w:val="000000"/>
          <w:kern w:val="0"/>
          <w:sz w:val="24"/>
          <w:szCs w:val="24"/>
        </w:rPr>
        <w:t>、</w:t>
      </w:r>
      <w:r w:rsidR="00A3043E">
        <w:rPr>
          <w:rFonts w:ascii="Arial" w:hAnsi="Arial" w:cs="Arial" w:hint="eastAsia"/>
          <w:b/>
          <w:color w:val="000000"/>
          <w:kern w:val="0"/>
          <w:sz w:val="24"/>
          <w:szCs w:val="24"/>
        </w:rPr>
        <w:t>2</w:t>
      </w:r>
      <w:r w:rsidR="00A3043E">
        <w:rPr>
          <w:rFonts w:ascii="Arial" w:hAnsi="Arial" w:cs="Arial"/>
          <w:b/>
          <w:color w:val="000000"/>
          <w:kern w:val="0"/>
          <w:sz w:val="24"/>
          <w:szCs w:val="24"/>
        </w:rPr>
        <w:t>02</w:t>
      </w:r>
      <w:r w:rsidR="00EA75D1">
        <w:rPr>
          <w:rFonts w:ascii="Arial" w:hAnsi="Arial" w:cs="Arial" w:hint="eastAsia"/>
          <w:b/>
          <w:color w:val="000000"/>
          <w:kern w:val="0"/>
          <w:sz w:val="24"/>
          <w:szCs w:val="24"/>
        </w:rPr>
        <w:t>4</w:t>
      </w:r>
      <w:r w:rsidR="00A3043E">
        <w:rPr>
          <w:rFonts w:ascii="Arial" w:hAnsi="Arial" w:cs="Arial" w:hint="eastAsia"/>
          <w:b/>
          <w:color w:val="000000"/>
          <w:kern w:val="0"/>
          <w:sz w:val="24"/>
          <w:szCs w:val="24"/>
        </w:rPr>
        <w:t>年</w:t>
      </w:r>
      <w:r w:rsidR="00EA75D1">
        <w:rPr>
          <w:rFonts w:ascii="Arial" w:hAnsi="Arial" w:cs="Arial" w:hint="eastAsia"/>
          <w:b/>
          <w:color w:val="000000"/>
          <w:kern w:val="0"/>
          <w:sz w:val="24"/>
          <w:szCs w:val="24"/>
        </w:rPr>
        <w:t>半年</w:t>
      </w:r>
      <w:r w:rsidR="00A3043E">
        <w:rPr>
          <w:rFonts w:ascii="Arial" w:hAnsi="Arial" w:cs="Arial" w:hint="eastAsia"/>
          <w:b/>
          <w:color w:val="000000"/>
          <w:kern w:val="0"/>
          <w:sz w:val="24"/>
          <w:szCs w:val="24"/>
        </w:rPr>
        <w:t>度</w:t>
      </w:r>
      <w:r w:rsidRPr="00F26873">
        <w:rPr>
          <w:rFonts w:ascii="Arial" w:hAnsi="Times New Roman" w:cs="Arial"/>
          <w:b/>
          <w:color w:val="000000"/>
          <w:kern w:val="0"/>
          <w:sz w:val="24"/>
          <w:szCs w:val="24"/>
        </w:rPr>
        <w:t>募集资金使用与</w:t>
      </w:r>
      <w:r w:rsidR="00B21FDD">
        <w:rPr>
          <w:rFonts w:ascii="Arial" w:hAnsi="Times New Roman" w:cs="Arial" w:hint="eastAsia"/>
          <w:b/>
          <w:color w:val="000000"/>
          <w:kern w:val="0"/>
          <w:sz w:val="24"/>
          <w:szCs w:val="24"/>
        </w:rPr>
        <w:t>余额</w:t>
      </w:r>
      <w:r w:rsidRPr="00F26873">
        <w:rPr>
          <w:rFonts w:ascii="Arial" w:hAnsi="Times New Roman" w:cs="Arial"/>
          <w:b/>
          <w:color w:val="000000"/>
          <w:kern w:val="0"/>
          <w:sz w:val="24"/>
          <w:szCs w:val="24"/>
        </w:rPr>
        <w:t>情况</w:t>
      </w:r>
    </w:p>
    <w:p w14:paraId="45396119" w14:textId="77777777" w:rsidR="00A77F4B" w:rsidRDefault="00A77F4B" w:rsidP="00077850">
      <w:pPr>
        <w:ind w:firstLine="482"/>
        <w:jc w:val="right"/>
        <w:rPr>
          <w:rFonts w:ascii="Times New Roman" w:hAnsi="宋体"/>
          <w:color w:val="000000"/>
          <w:kern w:val="0"/>
          <w:szCs w:val="21"/>
        </w:rPr>
      </w:pPr>
      <w:bookmarkStart w:id="2" w:name="_Hlk161742210"/>
      <w:bookmarkEnd w:id="1"/>
      <w:r w:rsidRPr="004E2A8D">
        <w:rPr>
          <w:rFonts w:ascii="Times New Roman" w:hAnsi="宋体" w:hint="eastAsia"/>
          <w:color w:val="000000"/>
          <w:kern w:val="0"/>
          <w:szCs w:val="21"/>
        </w:rPr>
        <w:t>单位：元</w:t>
      </w:r>
    </w:p>
    <w:tbl>
      <w:tblPr>
        <w:tblW w:w="0" w:type="auto"/>
        <w:jc w:val="center"/>
        <w:tblBorders>
          <w:top w:val="single" w:sz="6" w:space="0" w:color="auto"/>
          <w:bottom w:val="single" w:sz="6" w:space="0" w:color="auto"/>
          <w:insideH w:val="dotted" w:sz="2" w:space="0" w:color="auto"/>
          <w:insideV w:val="dotted" w:sz="2" w:space="0" w:color="auto"/>
        </w:tblBorders>
        <w:tblLook w:val="04A0" w:firstRow="1" w:lastRow="0" w:firstColumn="1" w:lastColumn="0" w:noHBand="0" w:noVBand="1"/>
      </w:tblPr>
      <w:tblGrid>
        <w:gridCol w:w="4762"/>
        <w:gridCol w:w="3851"/>
      </w:tblGrid>
      <w:tr w:rsidR="00EA75D1" w:rsidRPr="00EA75D1" w14:paraId="570AB5DC" w14:textId="77777777" w:rsidTr="00C32610">
        <w:trPr>
          <w:trHeight w:val="397"/>
          <w:tblHeader/>
          <w:jc w:val="center"/>
        </w:trPr>
        <w:tc>
          <w:tcPr>
            <w:tcW w:w="4762" w:type="dxa"/>
            <w:shd w:val="clear" w:color="auto" w:fill="BFBFBF" w:themeFill="background1" w:themeFillShade="BF"/>
            <w:vAlign w:val="center"/>
          </w:tcPr>
          <w:p w14:paraId="454ED6D2" w14:textId="77777777" w:rsidR="00EA75D1" w:rsidRPr="00EA75D1" w:rsidRDefault="00EA75D1" w:rsidP="00077850">
            <w:pPr>
              <w:jc w:val="center"/>
              <w:rPr>
                <w:rFonts w:ascii="Arial" w:hAnsi="Arial" w:cs="Arial"/>
                <w:b/>
                <w:color w:val="000000"/>
                <w:kern w:val="0"/>
                <w:szCs w:val="21"/>
              </w:rPr>
            </w:pPr>
            <w:r w:rsidRPr="00EA75D1">
              <w:rPr>
                <w:rFonts w:ascii="Arial" w:hAnsi="宋体" w:cs="Arial"/>
                <w:b/>
                <w:color w:val="000000"/>
                <w:kern w:val="0"/>
                <w:szCs w:val="21"/>
              </w:rPr>
              <w:t>项目</w:t>
            </w:r>
          </w:p>
        </w:tc>
        <w:tc>
          <w:tcPr>
            <w:tcW w:w="3851" w:type="dxa"/>
            <w:shd w:val="clear" w:color="auto" w:fill="BFBFBF" w:themeFill="background1" w:themeFillShade="BF"/>
            <w:vAlign w:val="center"/>
          </w:tcPr>
          <w:p w14:paraId="7C940EDA" w14:textId="77777777" w:rsidR="00EA75D1" w:rsidRPr="00EA75D1" w:rsidRDefault="00EA75D1" w:rsidP="00077850">
            <w:pPr>
              <w:jc w:val="center"/>
              <w:rPr>
                <w:rFonts w:ascii="Arial" w:hAnsi="Arial" w:cs="Arial"/>
                <w:b/>
                <w:color w:val="000000"/>
                <w:kern w:val="0"/>
                <w:szCs w:val="21"/>
              </w:rPr>
            </w:pPr>
            <w:r w:rsidRPr="00EA75D1">
              <w:rPr>
                <w:rFonts w:ascii="Arial" w:hAnsi="宋体" w:cs="Arial"/>
                <w:b/>
                <w:color w:val="000000"/>
                <w:kern w:val="0"/>
                <w:szCs w:val="21"/>
              </w:rPr>
              <w:t>金额</w:t>
            </w:r>
          </w:p>
        </w:tc>
      </w:tr>
      <w:tr w:rsidR="00EA75D1" w:rsidRPr="00EA75D1" w14:paraId="11EADD43" w14:textId="77777777" w:rsidTr="00C32610">
        <w:trPr>
          <w:trHeight w:val="397"/>
          <w:jc w:val="center"/>
        </w:trPr>
        <w:tc>
          <w:tcPr>
            <w:tcW w:w="4762" w:type="dxa"/>
            <w:vAlign w:val="center"/>
          </w:tcPr>
          <w:p w14:paraId="50EF8BB8" w14:textId="77777777" w:rsidR="00EA75D1" w:rsidRPr="00EA75D1" w:rsidRDefault="00EA75D1" w:rsidP="00077850">
            <w:pPr>
              <w:rPr>
                <w:rFonts w:ascii="Arial" w:hAnsi="Arial" w:cs="Arial"/>
                <w:color w:val="000000"/>
                <w:kern w:val="0"/>
                <w:szCs w:val="21"/>
              </w:rPr>
            </w:pPr>
            <w:r w:rsidRPr="00EA75D1">
              <w:rPr>
                <w:rFonts w:ascii="Arial" w:hAnsi="宋体" w:cs="Arial"/>
                <w:color w:val="000000"/>
                <w:kern w:val="0"/>
                <w:szCs w:val="21"/>
              </w:rPr>
              <w:t>募集资金总额</w:t>
            </w:r>
          </w:p>
        </w:tc>
        <w:tc>
          <w:tcPr>
            <w:tcW w:w="3851" w:type="dxa"/>
            <w:shd w:val="clear" w:color="auto" w:fill="auto"/>
            <w:vAlign w:val="center"/>
          </w:tcPr>
          <w:p w14:paraId="10CFE0AC" w14:textId="77777777" w:rsidR="00EA75D1" w:rsidRPr="00EA75D1" w:rsidRDefault="00EA75D1" w:rsidP="00077850">
            <w:pPr>
              <w:widowControl/>
              <w:jc w:val="right"/>
              <w:rPr>
                <w:rFonts w:ascii="Arial" w:hAnsi="Arial" w:cs="Arial"/>
                <w:color w:val="000000"/>
                <w:kern w:val="0"/>
                <w:szCs w:val="21"/>
              </w:rPr>
            </w:pPr>
            <w:r w:rsidRPr="00EA75D1">
              <w:rPr>
                <w:rFonts w:ascii="Arial" w:hAnsi="Arial" w:cs="Arial"/>
                <w:color w:val="000000"/>
                <w:kern w:val="0"/>
                <w:szCs w:val="21"/>
              </w:rPr>
              <w:t>719,999,998.10</w:t>
            </w:r>
          </w:p>
        </w:tc>
      </w:tr>
      <w:tr w:rsidR="00EA75D1" w:rsidRPr="00EA75D1" w14:paraId="68EB7666" w14:textId="77777777" w:rsidTr="00C32610">
        <w:trPr>
          <w:trHeight w:val="397"/>
          <w:jc w:val="center"/>
        </w:trPr>
        <w:tc>
          <w:tcPr>
            <w:tcW w:w="4762" w:type="dxa"/>
            <w:vAlign w:val="center"/>
          </w:tcPr>
          <w:p w14:paraId="7A36FE58" w14:textId="77777777" w:rsidR="00EA75D1" w:rsidRPr="00EA75D1" w:rsidRDefault="00EA75D1" w:rsidP="00077850">
            <w:pPr>
              <w:rPr>
                <w:rFonts w:ascii="Arial" w:hAnsi="Arial" w:cs="Arial"/>
                <w:color w:val="000000"/>
                <w:kern w:val="0"/>
                <w:szCs w:val="21"/>
              </w:rPr>
            </w:pPr>
            <w:r w:rsidRPr="00EA75D1">
              <w:rPr>
                <w:rFonts w:ascii="Arial" w:hAnsi="宋体" w:cs="Arial"/>
                <w:color w:val="000000"/>
                <w:kern w:val="0"/>
                <w:szCs w:val="21"/>
              </w:rPr>
              <w:t>减：发行费用</w:t>
            </w:r>
          </w:p>
        </w:tc>
        <w:tc>
          <w:tcPr>
            <w:tcW w:w="3851" w:type="dxa"/>
            <w:shd w:val="clear" w:color="auto" w:fill="auto"/>
            <w:vAlign w:val="center"/>
          </w:tcPr>
          <w:p w14:paraId="2AC88037" w14:textId="77777777" w:rsidR="00EA75D1" w:rsidRPr="00EA75D1" w:rsidRDefault="00EA75D1" w:rsidP="00077850">
            <w:pPr>
              <w:jc w:val="right"/>
              <w:rPr>
                <w:rFonts w:ascii="Arial" w:hAnsi="Arial" w:cs="Arial"/>
                <w:color w:val="000000"/>
                <w:kern w:val="0"/>
                <w:szCs w:val="21"/>
              </w:rPr>
            </w:pPr>
            <w:r w:rsidRPr="00EA75D1">
              <w:rPr>
                <w:rFonts w:ascii="Arial" w:hAnsi="Arial" w:cs="Arial"/>
                <w:color w:val="000000"/>
                <w:kern w:val="0"/>
                <w:szCs w:val="21"/>
              </w:rPr>
              <w:t>14,494,884.28</w:t>
            </w:r>
          </w:p>
        </w:tc>
      </w:tr>
      <w:tr w:rsidR="00EA75D1" w:rsidRPr="00EA75D1" w14:paraId="2C858845" w14:textId="77777777" w:rsidTr="00C32610">
        <w:trPr>
          <w:trHeight w:val="397"/>
          <w:jc w:val="center"/>
        </w:trPr>
        <w:tc>
          <w:tcPr>
            <w:tcW w:w="4762" w:type="dxa"/>
            <w:vAlign w:val="center"/>
          </w:tcPr>
          <w:p w14:paraId="2C2A1EA4" w14:textId="77777777" w:rsidR="00EA75D1" w:rsidRPr="00EA75D1" w:rsidRDefault="00EA75D1" w:rsidP="00077850">
            <w:pPr>
              <w:rPr>
                <w:rFonts w:ascii="Arial" w:hAnsi="Arial" w:cs="Arial"/>
                <w:color w:val="000000"/>
                <w:kern w:val="0"/>
                <w:szCs w:val="21"/>
              </w:rPr>
            </w:pPr>
            <w:r w:rsidRPr="00EA75D1">
              <w:rPr>
                <w:rFonts w:ascii="Arial" w:hAnsi="宋体" w:cs="Arial"/>
                <w:color w:val="000000"/>
                <w:kern w:val="0"/>
                <w:szCs w:val="21"/>
              </w:rPr>
              <w:t>实际募集资金净额</w:t>
            </w:r>
          </w:p>
        </w:tc>
        <w:tc>
          <w:tcPr>
            <w:tcW w:w="3851" w:type="dxa"/>
            <w:shd w:val="clear" w:color="auto" w:fill="auto"/>
            <w:vAlign w:val="center"/>
          </w:tcPr>
          <w:p w14:paraId="66E64F85" w14:textId="77777777" w:rsidR="00EA75D1" w:rsidRPr="00EA75D1" w:rsidRDefault="00EA75D1" w:rsidP="00077850">
            <w:pPr>
              <w:jc w:val="right"/>
              <w:rPr>
                <w:rFonts w:ascii="Arial" w:hAnsi="Arial" w:cs="Arial"/>
                <w:color w:val="000000"/>
                <w:kern w:val="0"/>
                <w:szCs w:val="21"/>
              </w:rPr>
            </w:pPr>
            <w:r w:rsidRPr="00EA75D1">
              <w:rPr>
                <w:rFonts w:ascii="Arial" w:hAnsi="Arial" w:cs="Arial"/>
                <w:color w:val="000000"/>
                <w:kern w:val="0"/>
                <w:szCs w:val="21"/>
              </w:rPr>
              <w:t>705,505,113.82</w:t>
            </w:r>
          </w:p>
        </w:tc>
      </w:tr>
      <w:tr w:rsidR="00EA75D1" w:rsidRPr="00EA75D1" w14:paraId="2022B6DE" w14:textId="77777777" w:rsidTr="00C32610">
        <w:trPr>
          <w:trHeight w:val="397"/>
          <w:jc w:val="center"/>
        </w:trPr>
        <w:tc>
          <w:tcPr>
            <w:tcW w:w="4762" w:type="dxa"/>
            <w:vAlign w:val="center"/>
          </w:tcPr>
          <w:p w14:paraId="19C98893" w14:textId="77777777" w:rsidR="00EA75D1" w:rsidRPr="00EA75D1" w:rsidRDefault="00EA75D1" w:rsidP="00077850">
            <w:pPr>
              <w:rPr>
                <w:rFonts w:ascii="Arial" w:hAnsi="Arial" w:cs="Arial"/>
                <w:color w:val="000000"/>
                <w:kern w:val="0"/>
                <w:szCs w:val="21"/>
              </w:rPr>
            </w:pPr>
            <w:r w:rsidRPr="00EA75D1">
              <w:rPr>
                <w:rFonts w:ascii="Arial" w:hAnsi="宋体" w:cs="Arial"/>
                <w:color w:val="000000"/>
                <w:kern w:val="0"/>
                <w:szCs w:val="21"/>
              </w:rPr>
              <w:t>减：置换预先投入募投项目的自筹资金</w:t>
            </w:r>
          </w:p>
        </w:tc>
        <w:tc>
          <w:tcPr>
            <w:tcW w:w="3851" w:type="dxa"/>
            <w:shd w:val="clear" w:color="auto" w:fill="auto"/>
            <w:vAlign w:val="center"/>
          </w:tcPr>
          <w:p w14:paraId="63892A25" w14:textId="77777777" w:rsidR="00EA75D1" w:rsidRPr="00EA75D1" w:rsidRDefault="00EA75D1" w:rsidP="00077850">
            <w:pPr>
              <w:jc w:val="right"/>
              <w:rPr>
                <w:rFonts w:ascii="Arial" w:hAnsi="Arial" w:cs="Arial"/>
                <w:color w:val="000000"/>
                <w:kern w:val="0"/>
                <w:szCs w:val="21"/>
              </w:rPr>
            </w:pPr>
            <w:r w:rsidRPr="00EA75D1">
              <w:rPr>
                <w:rFonts w:ascii="Arial" w:hAnsi="Arial" w:cs="Arial"/>
                <w:color w:val="000000"/>
                <w:kern w:val="0"/>
                <w:szCs w:val="21"/>
              </w:rPr>
              <w:t>6,499,600.00</w:t>
            </w:r>
          </w:p>
        </w:tc>
      </w:tr>
      <w:tr w:rsidR="00EA75D1" w:rsidRPr="00EA75D1" w14:paraId="77E3EA41" w14:textId="77777777" w:rsidTr="00C32610">
        <w:trPr>
          <w:trHeight w:val="397"/>
          <w:jc w:val="center"/>
        </w:trPr>
        <w:tc>
          <w:tcPr>
            <w:tcW w:w="4762" w:type="dxa"/>
            <w:vAlign w:val="center"/>
          </w:tcPr>
          <w:p w14:paraId="6ECE2BED" w14:textId="77777777" w:rsidR="00EA75D1" w:rsidRPr="00EA75D1" w:rsidRDefault="00EA75D1" w:rsidP="00077850">
            <w:pPr>
              <w:rPr>
                <w:rFonts w:ascii="Arial" w:hAnsi="Arial" w:cs="Arial"/>
                <w:color w:val="000000"/>
                <w:kern w:val="0"/>
                <w:szCs w:val="21"/>
              </w:rPr>
            </w:pPr>
            <w:r w:rsidRPr="00EA75D1">
              <w:rPr>
                <w:rFonts w:ascii="Arial" w:hAnsi="宋体" w:cs="Arial"/>
                <w:color w:val="000000"/>
                <w:kern w:val="0"/>
                <w:szCs w:val="21"/>
              </w:rPr>
              <w:lastRenderedPageBreak/>
              <w:t>减：补充流动资金及偿还银行贷款</w:t>
            </w:r>
          </w:p>
        </w:tc>
        <w:tc>
          <w:tcPr>
            <w:tcW w:w="3851" w:type="dxa"/>
            <w:shd w:val="clear" w:color="auto" w:fill="auto"/>
            <w:vAlign w:val="center"/>
          </w:tcPr>
          <w:p w14:paraId="767815A9" w14:textId="77777777" w:rsidR="00EA75D1" w:rsidRPr="00EA75D1" w:rsidRDefault="00EA75D1" w:rsidP="00077850">
            <w:pPr>
              <w:jc w:val="right"/>
              <w:rPr>
                <w:rFonts w:ascii="Arial" w:hAnsi="Arial" w:cs="Arial"/>
                <w:color w:val="000000"/>
                <w:kern w:val="0"/>
                <w:szCs w:val="21"/>
              </w:rPr>
            </w:pPr>
            <w:r w:rsidRPr="00EA75D1">
              <w:rPr>
                <w:rFonts w:ascii="Arial" w:hAnsi="Arial" w:cs="Arial"/>
                <w:color w:val="000000"/>
                <w:kern w:val="0"/>
                <w:szCs w:val="21"/>
              </w:rPr>
              <w:t>151,002,138.89</w:t>
            </w:r>
          </w:p>
        </w:tc>
      </w:tr>
      <w:tr w:rsidR="00EA75D1" w:rsidRPr="00EA75D1" w14:paraId="31F99872" w14:textId="77777777" w:rsidTr="00C32610">
        <w:trPr>
          <w:trHeight w:val="397"/>
          <w:jc w:val="center"/>
        </w:trPr>
        <w:tc>
          <w:tcPr>
            <w:tcW w:w="4762" w:type="dxa"/>
            <w:vAlign w:val="center"/>
          </w:tcPr>
          <w:p w14:paraId="7D9EB52C" w14:textId="77777777" w:rsidR="00EA75D1" w:rsidRPr="00EA75D1" w:rsidRDefault="00EA75D1" w:rsidP="00077850">
            <w:pPr>
              <w:rPr>
                <w:rFonts w:ascii="Arial" w:hAnsi="Arial" w:cs="Arial"/>
                <w:color w:val="000000"/>
                <w:kern w:val="0"/>
                <w:szCs w:val="21"/>
              </w:rPr>
            </w:pPr>
            <w:r w:rsidRPr="00EA75D1">
              <w:rPr>
                <w:rFonts w:ascii="Arial" w:hAnsi="宋体" w:cs="Arial"/>
                <w:color w:val="000000"/>
                <w:kern w:val="0"/>
                <w:szCs w:val="21"/>
              </w:rPr>
              <w:t>减：尚未缴还募集资金户的发行费用进项税</w:t>
            </w:r>
          </w:p>
        </w:tc>
        <w:tc>
          <w:tcPr>
            <w:tcW w:w="3851" w:type="dxa"/>
            <w:shd w:val="clear" w:color="auto" w:fill="auto"/>
            <w:vAlign w:val="center"/>
          </w:tcPr>
          <w:p w14:paraId="4C995909" w14:textId="77777777" w:rsidR="00EA75D1" w:rsidRPr="00EA75D1" w:rsidRDefault="00EA75D1" w:rsidP="00077850">
            <w:pPr>
              <w:jc w:val="right"/>
              <w:rPr>
                <w:rFonts w:ascii="Arial" w:hAnsi="Arial" w:cs="Arial"/>
                <w:color w:val="000000"/>
                <w:kern w:val="0"/>
                <w:szCs w:val="21"/>
              </w:rPr>
            </w:pPr>
            <w:r w:rsidRPr="00EA75D1">
              <w:rPr>
                <w:rFonts w:ascii="Arial" w:hAnsi="Arial" w:cs="Arial"/>
                <w:color w:val="000000"/>
                <w:kern w:val="0"/>
                <w:szCs w:val="21"/>
              </w:rPr>
              <w:t>733,584.90</w:t>
            </w:r>
          </w:p>
        </w:tc>
      </w:tr>
      <w:tr w:rsidR="00EA75D1" w:rsidRPr="00EA75D1" w14:paraId="1073105A" w14:textId="77777777" w:rsidTr="00C32610">
        <w:trPr>
          <w:trHeight w:val="397"/>
          <w:jc w:val="center"/>
        </w:trPr>
        <w:tc>
          <w:tcPr>
            <w:tcW w:w="4762" w:type="dxa"/>
            <w:vAlign w:val="center"/>
          </w:tcPr>
          <w:p w14:paraId="4F5A0FA6" w14:textId="77777777" w:rsidR="00EA75D1" w:rsidRPr="00EA75D1" w:rsidRDefault="00EA75D1" w:rsidP="00077850">
            <w:pPr>
              <w:rPr>
                <w:rFonts w:ascii="Arial" w:hAnsi="Arial" w:cs="Arial"/>
                <w:color w:val="000000"/>
                <w:kern w:val="0"/>
                <w:szCs w:val="21"/>
              </w:rPr>
            </w:pPr>
            <w:r w:rsidRPr="00EA75D1">
              <w:rPr>
                <w:rFonts w:ascii="Arial" w:hAnsi="宋体" w:cs="Arial"/>
                <w:color w:val="000000"/>
                <w:kern w:val="0"/>
                <w:szCs w:val="21"/>
              </w:rPr>
              <w:t>加：尚未支付的发行费用（印花税、保荐费）</w:t>
            </w:r>
          </w:p>
        </w:tc>
        <w:tc>
          <w:tcPr>
            <w:tcW w:w="3851" w:type="dxa"/>
            <w:shd w:val="clear" w:color="auto" w:fill="auto"/>
            <w:vAlign w:val="center"/>
          </w:tcPr>
          <w:p w14:paraId="4D174306" w14:textId="77777777" w:rsidR="00EA75D1" w:rsidRPr="00EA75D1" w:rsidRDefault="00EA75D1" w:rsidP="00077850">
            <w:pPr>
              <w:jc w:val="right"/>
              <w:rPr>
                <w:rFonts w:ascii="Arial" w:hAnsi="Arial" w:cs="Arial"/>
                <w:color w:val="000000"/>
                <w:kern w:val="0"/>
                <w:szCs w:val="21"/>
              </w:rPr>
            </w:pPr>
            <w:r w:rsidRPr="00EA75D1">
              <w:rPr>
                <w:rFonts w:ascii="Arial" w:hAnsi="Arial" w:cs="Arial"/>
                <w:color w:val="000000"/>
                <w:kern w:val="0"/>
                <w:szCs w:val="21"/>
              </w:rPr>
              <w:t>270,715.92</w:t>
            </w:r>
          </w:p>
        </w:tc>
      </w:tr>
      <w:tr w:rsidR="00EA75D1" w:rsidRPr="00EA75D1" w14:paraId="21FFB4A7" w14:textId="77777777" w:rsidTr="00C32610">
        <w:trPr>
          <w:trHeight w:val="397"/>
          <w:jc w:val="center"/>
        </w:trPr>
        <w:tc>
          <w:tcPr>
            <w:tcW w:w="4762" w:type="dxa"/>
            <w:vAlign w:val="center"/>
          </w:tcPr>
          <w:p w14:paraId="29471800" w14:textId="77777777" w:rsidR="00EA75D1" w:rsidRPr="00EA75D1" w:rsidRDefault="00EA75D1" w:rsidP="00077850">
            <w:pPr>
              <w:rPr>
                <w:rFonts w:ascii="Arial" w:hAnsi="Arial" w:cs="Arial"/>
                <w:color w:val="000000"/>
                <w:kern w:val="0"/>
                <w:szCs w:val="21"/>
              </w:rPr>
            </w:pPr>
            <w:r w:rsidRPr="00EA75D1">
              <w:rPr>
                <w:rFonts w:ascii="Arial" w:hAnsi="宋体" w:cs="Arial"/>
                <w:color w:val="000000"/>
                <w:kern w:val="0"/>
                <w:szCs w:val="21"/>
              </w:rPr>
              <w:t>加：</w:t>
            </w:r>
            <w:r w:rsidRPr="00EA75D1">
              <w:rPr>
                <w:rFonts w:ascii="Arial" w:hAnsi="Arial" w:cs="Arial"/>
                <w:color w:val="000000"/>
                <w:kern w:val="0"/>
                <w:szCs w:val="21"/>
              </w:rPr>
              <w:t>2023</w:t>
            </w:r>
            <w:r w:rsidRPr="00EA75D1">
              <w:rPr>
                <w:rFonts w:ascii="Arial" w:hAnsi="宋体" w:cs="Arial"/>
                <w:color w:val="000000"/>
                <w:kern w:val="0"/>
                <w:szCs w:val="21"/>
              </w:rPr>
              <w:t>年度利息收入</w:t>
            </w:r>
          </w:p>
        </w:tc>
        <w:tc>
          <w:tcPr>
            <w:tcW w:w="3851" w:type="dxa"/>
            <w:shd w:val="clear" w:color="auto" w:fill="auto"/>
            <w:vAlign w:val="center"/>
          </w:tcPr>
          <w:p w14:paraId="27708088" w14:textId="77777777" w:rsidR="00EA75D1" w:rsidRPr="00EA75D1" w:rsidRDefault="00EA75D1" w:rsidP="00077850">
            <w:pPr>
              <w:jc w:val="right"/>
              <w:rPr>
                <w:rFonts w:ascii="Arial" w:hAnsi="Arial" w:cs="Arial"/>
                <w:color w:val="000000"/>
                <w:kern w:val="0"/>
                <w:szCs w:val="21"/>
              </w:rPr>
            </w:pPr>
            <w:r w:rsidRPr="00EA75D1">
              <w:rPr>
                <w:rFonts w:ascii="Arial" w:hAnsi="Arial" w:cs="Arial"/>
                <w:color w:val="000000"/>
                <w:kern w:val="0"/>
                <w:szCs w:val="21"/>
              </w:rPr>
              <w:t>4,230,399.79</w:t>
            </w:r>
          </w:p>
        </w:tc>
      </w:tr>
      <w:tr w:rsidR="00EA75D1" w:rsidRPr="00EA75D1" w14:paraId="712689FC" w14:textId="77777777" w:rsidTr="00C32610">
        <w:trPr>
          <w:trHeight w:val="397"/>
          <w:jc w:val="center"/>
        </w:trPr>
        <w:tc>
          <w:tcPr>
            <w:tcW w:w="4762" w:type="dxa"/>
            <w:vAlign w:val="center"/>
          </w:tcPr>
          <w:p w14:paraId="69C23CF0" w14:textId="77777777" w:rsidR="00EA75D1" w:rsidRPr="00EA75D1" w:rsidRDefault="00EA75D1" w:rsidP="00077850">
            <w:pPr>
              <w:rPr>
                <w:rFonts w:ascii="Arial" w:hAnsi="Arial" w:cs="Arial"/>
                <w:color w:val="000000"/>
                <w:kern w:val="0"/>
                <w:szCs w:val="21"/>
              </w:rPr>
            </w:pPr>
            <w:r w:rsidRPr="00EA75D1">
              <w:rPr>
                <w:rFonts w:ascii="Arial" w:hAnsi="宋体" w:cs="Arial"/>
                <w:color w:val="000000"/>
                <w:kern w:val="0"/>
                <w:szCs w:val="21"/>
              </w:rPr>
              <w:t>减：</w:t>
            </w:r>
            <w:r w:rsidRPr="00EA75D1">
              <w:rPr>
                <w:rFonts w:ascii="Arial" w:hAnsi="Arial" w:cs="Arial"/>
                <w:color w:val="000000"/>
                <w:kern w:val="0"/>
                <w:szCs w:val="21"/>
              </w:rPr>
              <w:t>2023</w:t>
            </w:r>
            <w:r w:rsidRPr="00EA75D1">
              <w:rPr>
                <w:rFonts w:ascii="Arial" w:hAnsi="宋体" w:cs="Arial"/>
                <w:color w:val="000000"/>
                <w:kern w:val="0"/>
                <w:szCs w:val="21"/>
              </w:rPr>
              <w:t>年度手续费</w:t>
            </w:r>
          </w:p>
        </w:tc>
        <w:tc>
          <w:tcPr>
            <w:tcW w:w="3851" w:type="dxa"/>
            <w:shd w:val="clear" w:color="auto" w:fill="auto"/>
            <w:vAlign w:val="center"/>
          </w:tcPr>
          <w:p w14:paraId="5BA8ADF5" w14:textId="77777777" w:rsidR="00EA75D1" w:rsidRPr="00EA75D1" w:rsidRDefault="00EA75D1" w:rsidP="00077850">
            <w:pPr>
              <w:jc w:val="right"/>
              <w:rPr>
                <w:rFonts w:ascii="Arial" w:hAnsi="Arial" w:cs="Arial"/>
                <w:color w:val="000000"/>
                <w:kern w:val="0"/>
                <w:szCs w:val="21"/>
              </w:rPr>
            </w:pPr>
            <w:r w:rsidRPr="00EA75D1">
              <w:rPr>
                <w:rFonts w:ascii="Arial" w:hAnsi="Arial" w:cs="Arial"/>
                <w:color w:val="000000"/>
                <w:kern w:val="0"/>
                <w:szCs w:val="21"/>
              </w:rPr>
              <w:t>-</w:t>
            </w:r>
          </w:p>
        </w:tc>
      </w:tr>
      <w:tr w:rsidR="00EA75D1" w:rsidRPr="00EA75D1" w14:paraId="728B53C0" w14:textId="77777777" w:rsidTr="00C32610">
        <w:trPr>
          <w:trHeight w:val="397"/>
          <w:jc w:val="center"/>
        </w:trPr>
        <w:tc>
          <w:tcPr>
            <w:tcW w:w="4762" w:type="dxa"/>
            <w:vAlign w:val="center"/>
          </w:tcPr>
          <w:p w14:paraId="6E887DA8" w14:textId="77777777" w:rsidR="00EA75D1" w:rsidRPr="00EA75D1" w:rsidRDefault="00EA75D1" w:rsidP="00077850">
            <w:pPr>
              <w:rPr>
                <w:rFonts w:ascii="Arial" w:hAnsi="Arial" w:cs="Arial"/>
                <w:color w:val="000000"/>
                <w:kern w:val="0"/>
                <w:szCs w:val="21"/>
              </w:rPr>
            </w:pPr>
            <w:r w:rsidRPr="00EA75D1">
              <w:rPr>
                <w:rFonts w:ascii="Arial" w:hAnsi="宋体" w:cs="Arial"/>
                <w:color w:val="000000"/>
                <w:kern w:val="0"/>
                <w:szCs w:val="21"/>
              </w:rPr>
              <w:t>截至</w:t>
            </w:r>
            <w:r w:rsidRPr="00EA75D1">
              <w:rPr>
                <w:rFonts w:ascii="Arial" w:hAnsi="Arial" w:cs="Arial"/>
                <w:color w:val="000000"/>
                <w:kern w:val="0"/>
                <w:szCs w:val="21"/>
              </w:rPr>
              <w:t>2023</w:t>
            </w:r>
            <w:r w:rsidRPr="00EA75D1">
              <w:rPr>
                <w:rFonts w:ascii="Arial" w:hAnsi="宋体" w:cs="Arial"/>
                <w:color w:val="000000"/>
                <w:kern w:val="0"/>
                <w:szCs w:val="21"/>
              </w:rPr>
              <w:t>年</w:t>
            </w:r>
            <w:r w:rsidRPr="00EA75D1">
              <w:rPr>
                <w:rFonts w:ascii="Arial" w:hAnsi="Arial" w:cs="Arial"/>
                <w:color w:val="000000"/>
                <w:kern w:val="0"/>
                <w:szCs w:val="21"/>
              </w:rPr>
              <w:t>12</w:t>
            </w:r>
            <w:r w:rsidRPr="00EA75D1">
              <w:rPr>
                <w:rFonts w:ascii="Arial" w:hAnsi="宋体" w:cs="Arial"/>
                <w:color w:val="000000"/>
                <w:kern w:val="0"/>
                <w:szCs w:val="21"/>
              </w:rPr>
              <w:t>月</w:t>
            </w:r>
            <w:r w:rsidRPr="00EA75D1">
              <w:rPr>
                <w:rFonts w:ascii="Arial" w:hAnsi="Arial" w:cs="Arial"/>
                <w:color w:val="000000"/>
                <w:kern w:val="0"/>
                <w:szCs w:val="21"/>
              </w:rPr>
              <w:t>31</w:t>
            </w:r>
            <w:r w:rsidRPr="00EA75D1">
              <w:rPr>
                <w:rFonts w:ascii="Arial" w:hAnsi="宋体" w:cs="Arial"/>
                <w:color w:val="000000"/>
                <w:kern w:val="0"/>
                <w:szCs w:val="21"/>
              </w:rPr>
              <w:t>日募集资金专户余额</w:t>
            </w:r>
          </w:p>
        </w:tc>
        <w:tc>
          <w:tcPr>
            <w:tcW w:w="3851" w:type="dxa"/>
            <w:shd w:val="clear" w:color="auto" w:fill="auto"/>
            <w:vAlign w:val="center"/>
          </w:tcPr>
          <w:p w14:paraId="054992A4" w14:textId="77777777" w:rsidR="00EA75D1" w:rsidRPr="00EA75D1" w:rsidRDefault="00EA75D1" w:rsidP="00077850">
            <w:pPr>
              <w:jc w:val="right"/>
              <w:rPr>
                <w:rFonts w:ascii="Arial" w:hAnsi="Arial" w:cs="Arial"/>
                <w:color w:val="000000"/>
                <w:kern w:val="0"/>
                <w:szCs w:val="21"/>
              </w:rPr>
            </w:pPr>
            <w:r w:rsidRPr="00EA75D1">
              <w:rPr>
                <w:rFonts w:ascii="Arial" w:hAnsi="Arial" w:cs="Arial"/>
                <w:color w:val="000000"/>
                <w:kern w:val="0"/>
                <w:szCs w:val="21"/>
              </w:rPr>
              <w:t>551,770,905.74</w:t>
            </w:r>
          </w:p>
        </w:tc>
      </w:tr>
      <w:tr w:rsidR="00EA75D1" w:rsidRPr="00EA75D1" w14:paraId="5783C7EA" w14:textId="77777777" w:rsidTr="00C32610">
        <w:trPr>
          <w:trHeight w:val="397"/>
          <w:jc w:val="center"/>
        </w:trPr>
        <w:tc>
          <w:tcPr>
            <w:tcW w:w="4762" w:type="dxa"/>
            <w:vAlign w:val="center"/>
          </w:tcPr>
          <w:p w14:paraId="6618D31A" w14:textId="77777777" w:rsidR="00EA75D1" w:rsidRPr="00EA75D1" w:rsidRDefault="00EA75D1" w:rsidP="00077850">
            <w:pPr>
              <w:rPr>
                <w:rFonts w:ascii="Arial" w:hAnsi="Arial" w:cs="Arial"/>
                <w:color w:val="000000"/>
                <w:kern w:val="0"/>
                <w:szCs w:val="21"/>
              </w:rPr>
            </w:pPr>
            <w:r w:rsidRPr="00EA75D1">
              <w:rPr>
                <w:rFonts w:ascii="Arial" w:hAnsi="宋体" w:cs="Arial"/>
                <w:color w:val="000000"/>
                <w:kern w:val="0"/>
                <w:szCs w:val="21"/>
              </w:rPr>
              <w:t>减：本报告期已使用金额</w:t>
            </w:r>
          </w:p>
        </w:tc>
        <w:tc>
          <w:tcPr>
            <w:tcW w:w="3851" w:type="dxa"/>
            <w:shd w:val="clear" w:color="auto" w:fill="auto"/>
            <w:vAlign w:val="center"/>
          </w:tcPr>
          <w:p w14:paraId="61676B14" w14:textId="77777777" w:rsidR="00EA75D1" w:rsidRPr="00EA75D1" w:rsidRDefault="00EA75D1" w:rsidP="00077850">
            <w:pPr>
              <w:jc w:val="right"/>
              <w:rPr>
                <w:rFonts w:ascii="Arial" w:hAnsi="Arial" w:cs="Arial"/>
                <w:color w:val="000000"/>
                <w:kern w:val="0"/>
                <w:szCs w:val="21"/>
              </w:rPr>
            </w:pPr>
            <w:r w:rsidRPr="00EA75D1">
              <w:rPr>
                <w:rFonts w:ascii="Arial" w:hAnsi="Arial" w:cs="Arial"/>
                <w:color w:val="000000"/>
                <w:kern w:val="0"/>
                <w:szCs w:val="21"/>
              </w:rPr>
              <w:t>35,482,800.00</w:t>
            </w:r>
          </w:p>
        </w:tc>
      </w:tr>
      <w:tr w:rsidR="00EA75D1" w:rsidRPr="00EA75D1" w14:paraId="2DBC06EA" w14:textId="77777777" w:rsidTr="00C32610">
        <w:trPr>
          <w:trHeight w:val="397"/>
          <w:jc w:val="center"/>
        </w:trPr>
        <w:tc>
          <w:tcPr>
            <w:tcW w:w="4762" w:type="dxa"/>
            <w:vAlign w:val="center"/>
          </w:tcPr>
          <w:p w14:paraId="75993A31" w14:textId="77777777" w:rsidR="00EA75D1" w:rsidRPr="00EA75D1" w:rsidRDefault="00EA75D1" w:rsidP="00077850">
            <w:pPr>
              <w:rPr>
                <w:rFonts w:ascii="Arial" w:hAnsi="Arial" w:cs="Arial"/>
                <w:color w:val="000000"/>
                <w:kern w:val="0"/>
                <w:szCs w:val="21"/>
              </w:rPr>
            </w:pPr>
            <w:r w:rsidRPr="00EA75D1">
              <w:rPr>
                <w:rFonts w:ascii="Arial" w:hAnsi="宋体" w:cs="Arial"/>
                <w:color w:val="000000"/>
                <w:kern w:val="0"/>
                <w:szCs w:val="21"/>
              </w:rPr>
              <w:t>加：本报告期利息收入</w:t>
            </w:r>
          </w:p>
        </w:tc>
        <w:tc>
          <w:tcPr>
            <w:tcW w:w="3851" w:type="dxa"/>
            <w:shd w:val="clear" w:color="auto" w:fill="auto"/>
            <w:vAlign w:val="center"/>
          </w:tcPr>
          <w:p w14:paraId="125A5002" w14:textId="77777777" w:rsidR="00EA75D1" w:rsidRPr="00EA75D1" w:rsidRDefault="00EA75D1" w:rsidP="00077850">
            <w:pPr>
              <w:jc w:val="right"/>
              <w:rPr>
                <w:rFonts w:ascii="Arial" w:hAnsi="Arial" w:cs="Arial"/>
                <w:color w:val="000000"/>
                <w:kern w:val="0"/>
                <w:szCs w:val="21"/>
              </w:rPr>
            </w:pPr>
            <w:r w:rsidRPr="00EA75D1">
              <w:rPr>
                <w:rFonts w:ascii="Arial" w:hAnsi="Arial" w:cs="Arial"/>
                <w:color w:val="000000"/>
                <w:kern w:val="0"/>
                <w:szCs w:val="21"/>
              </w:rPr>
              <w:t>3,532,832.92</w:t>
            </w:r>
          </w:p>
        </w:tc>
      </w:tr>
      <w:tr w:rsidR="00EA75D1" w:rsidRPr="00EA75D1" w14:paraId="59675379" w14:textId="77777777" w:rsidTr="00C32610">
        <w:trPr>
          <w:trHeight w:val="397"/>
          <w:jc w:val="center"/>
        </w:trPr>
        <w:tc>
          <w:tcPr>
            <w:tcW w:w="4762" w:type="dxa"/>
            <w:vAlign w:val="center"/>
          </w:tcPr>
          <w:p w14:paraId="2161FC9A" w14:textId="77777777" w:rsidR="00EA75D1" w:rsidRPr="00EA75D1" w:rsidRDefault="00EA75D1" w:rsidP="00077850">
            <w:pPr>
              <w:rPr>
                <w:rFonts w:ascii="Arial" w:hAnsi="Arial" w:cs="Arial"/>
                <w:color w:val="000000"/>
                <w:kern w:val="0"/>
                <w:szCs w:val="21"/>
              </w:rPr>
            </w:pPr>
            <w:r w:rsidRPr="00EA75D1">
              <w:rPr>
                <w:rFonts w:ascii="Arial" w:hAnsi="宋体" w:cs="Arial"/>
                <w:color w:val="000000"/>
                <w:kern w:val="0"/>
                <w:szCs w:val="21"/>
              </w:rPr>
              <w:t>加：已缴还募集资金户的发行费用进项税</w:t>
            </w:r>
          </w:p>
        </w:tc>
        <w:tc>
          <w:tcPr>
            <w:tcW w:w="3851" w:type="dxa"/>
            <w:shd w:val="clear" w:color="auto" w:fill="auto"/>
            <w:vAlign w:val="center"/>
          </w:tcPr>
          <w:p w14:paraId="47245F42" w14:textId="77777777" w:rsidR="00EA75D1" w:rsidRPr="00EA75D1" w:rsidRDefault="00EA75D1" w:rsidP="00077850">
            <w:pPr>
              <w:jc w:val="right"/>
              <w:rPr>
                <w:rFonts w:ascii="Arial" w:hAnsi="Arial" w:cs="Arial"/>
                <w:color w:val="000000"/>
                <w:kern w:val="0"/>
                <w:szCs w:val="21"/>
              </w:rPr>
            </w:pPr>
            <w:r w:rsidRPr="00EA75D1">
              <w:rPr>
                <w:rFonts w:ascii="Arial" w:hAnsi="Arial" w:cs="Arial"/>
                <w:color w:val="000000"/>
                <w:kern w:val="0"/>
                <w:szCs w:val="21"/>
              </w:rPr>
              <w:t>733,584.90</w:t>
            </w:r>
          </w:p>
        </w:tc>
      </w:tr>
      <w:tr w:rsidR="00EA75D1" w:rsidRPr="00EA75D1" w14:paraId="2D51CA53" w14:textId="77777777" w:rsidTr="00C32610">
        <w:trPr>
          <w:trHeight w:val="397"/>
          <w:jc w:val="center"/>
        </w:trPr>
        <w:tc>
          <w:tcPr>
            <w:tcW w:w="4762" w:type="dxa"/>
            <w:vAlign w:val="center"/>
          </w:tcPr>
          <w:p w14:paraId="6BFA2365" w14:textId="77777777" w:rsidR="00EA75D1" w:rsidRPr="00EA75D1" w:rsidRDefault="00EA75D1" w:rsidP="00077850">
            <w:pPr>
              <w:rPr>
                <w:rFonts w:ascii="Arial" w:hAnsi="Arial" w:cs="Arial"/>
                <w:color w:val="000000"/>
                <w:kern w:val="0"/>
                <w:szCs w:val="21"/>
              </w:rPr>
            </w:pPr>
            <w:r w:rsidRPr="00EA75D1">
              <w:rPr>
                <w:rFonts w:ascii="Arial" w:hAnsi="宋体" w:cs="Arial"/>
                <w:color w:val="000000"/>
                <w:kern w:val="0"/>
                <w:szCs w:val="21"/>
              </w:rPr>
              <w:t>减：已支付的发行费用（印花税）</w:t>
            </w:r>
          </w:p>
        </w:tc>
        <w:tc>
          <w:tcPr>
            <w:tcW w:w="3851" w:type="dxa"/>
            <w:shd w:val="clear" w:color="auto" w:fill="auto"/>
            <w:vAlign w:val="center"/>
          </w:tcPr>
          <w:p w14:paraId="762CBCBE" w14:textId="77777777" w:rsidR="00EA75D1" w:rsidRPr="00EA75D1" w:rsidRDefault="00EA75D1" w:rsidP="00077850">
            <w:pPr>
              <w:jc w:val="right"/>
              <w:rPr>
                <w:rFonts w:ascii="Arial" w:hAnsi="Arial" w:cs="Arial"/>
                <w:color w:val="000000"/>
                <w:kern w:val="0"/>
                <w:szCs w:val="21"/>
              </w:rPr>
            </w:pPr>
            <w:r w:rsidRPr="00EA75D1">
              <w:rPr>
                <w:rFonts w:ascii="Arial" w:hAnsi="Arial" w:cs="Arial"/>
                <w:color w:val="000000"/>
                <w:kern w:val="0"/>
                <w:szCs w:val="21"/>
              </w:rPr>
              <w:t>176,376.28</w:t>
            </w:r>
          </w:p>
        </w:tc>
      </w:tr>
      <w:tr w:rsidR="00EA75D1" w:rsidRPr="00EA75D1" w14:paraId="30351D6A" w14:textId="77777777" w:rsidTr="00C32610">
        <w:trPr>
          <w:trHeight w:val="397"/>
          <w:jc w:val="center"/>
        </w:trPr>
        <w:tc>
          <w:tcPr>
            <w:tcW w:w="4762" w:type="dxa"/>
            <w:vAlign w:val="center"/>
          </w:tcPr>
          <w:p w14:paraId="35CB8B06" w14:textId="77777777" w:rsidR="00EA75D1" w:rsidRPr="00EA75D1" w:rsidRDefault="00EA75D1" w:rsidP="00077850">
            <w:pPr>
              <w:rPr>
                <w:rFonts w:ascii="Arial" w:hAnsi="Arial" w:cs="Arial"/>
                <w:color w:val="000000"/>
                <w:kern w:val="0"/>
                <w:szCs w:val="21"/>
              </w:rPr>
            </w:pPr>
            <w:r w:rsidRPr="00EA75D1">
              <w:rPr>
                <w:rFonts w:ascii="Arial" w:hAnsi="宋体" w:cs="Arial"/>
                <w:color w:val="000000"/>
                <w:kern w:val="0"/>
                <w:szCs w:val="21"/>
              </w:rPr>
              <w:t>减：本报告期手续费</w:t>
            </w:r>
          </w:p>
        </w:tc>
        <w:tc>
          <w:tcPr>
            <w:tcW w:w="3851" w:type="dxa"/>
            <w:shd w:val="clear" w:color="auto" w:fill="auto"/>
            <w:vAlign w:val="center"/>
          </w:tcPr>
          <w:p w14:paraId="5CA139D9" w14:textId="77777777" w:rsidR="00EA75D1" w:rsidRPr="00EA75D1" w:rsidRDefault="00EA75D1" w:rsidP="00077850">
            <w:pPr>
              <w:jc w:val="right"/>
              <w:rPr>
                <w:rFonts w:ascii="Arial" w:hAnsi="Arial" w:cs="Arial"/>
                <w:color w:val="000000"/>
                <w:kern w:val="0"/>
                <w:szCs w:val="21"/>
              </w:rPr>
            </w:pPr>
            <w:r w:rsidRPr="00EA75D1">
              <w:rPr>
                <w:rFonts w:ascii="Arial" w:hAnsi="Arial" w:cs="Arial"/>
                <w:color w:val="000000"/>
                <w:kern w:val="0"/>
                <w:szCs w:val="21"/>
              </w:rPr>
              <w:t>319.99</w:t>
            </w:r>
          </w:p>
        </w:tc>
      </w:tr>
      <w:tr w:rsidR="00EA75D1" w:rsidRPr="00EA75D1" w14:paraId="3219B852" w14:textId="77777777" w:rsidTr="00C32610">
        <w:trPr>
          <w:trHeight w:val="397"/>
          <w:jc w:val="center"/>
        </w:trPr>
        <w:tc>
          <w:tcPr>
            <w:tcW w:w="4762" w:type="dxa"/>
            <w:vAlign w:val="center"/>
          </w:tcPr>
          <w:p w14:paraId="00B62E59" w14:textId="77777777" w:rsidR="00EA75D1" w:rsidRPr="00C314F5" w:rsidRDefault="00EA75D1" w:rsidP="00077850">
            <w:pPr>
              <w:rPr>
                <w:rFonts w:ascii="Arial" w:hAnsi="Arial" w:cs="Arial"/>
                <w:b/>
                <w:color w:val="000000"/>
                <w:kern w:val="0"/>
                <w:szCs w:val="21"/>
              </w:rPr>
            </w:pPr>
            <w:r w:rsidRPr="00C314F5">
              <w:rPr>
                <w:rFonts w:ascii="Arial" w:hAnsi="宋体" w:cs="Arial"/>
                <w:b/>
                <w:color w:val="000000"/>
                <w:kern w:val="0"/>
                <w:szCs w:val="21"/>
              </w:rPr>
              <w:t>截至</w:t>
            </w:r>
            <w:r w:rsidRPr="00C314F5">
              <w:rPr>
                <w:rFonts w:ascii="Arial" w:hAnsi="Arial" w:cs="Arial"/>
                <w:b/>
                <w:color w:val="000000"/>
                <w:kern w:val="0"/>
                <w:szCs w:val="21"/>
              </w:rPr>
              <w:t>2024</w:t>
            </w:r>
            <w:r w:rsidRPr="00C314F5">
              <w:rPr>
                <w:rFonts w:ascii="Arial" w:hAnsi="宋体" w:cs="Arial"/>
                <w:b/>
                <w:color w:val="000000"/>
                <w:kern w:val="0"/>
                <w:szCs w:val="21"/>
              </w:rPr>
              <w:t>年</w:t>
            </w:r>
            <w:r w:rsidRPr="00C314F5">
              <w:rPr>
                <w:rFonts w:ascii="Arial" w:hAnsi="Arial" w:cs="Arial"/>
                <w:b/>
                <w:color w:val="000000"/>
                <w:kern w:val="0"/>
                <w:szCs w:val="21"/>
              </w:rPr>
              <w:t>6</w:t>
            </w:r>
            <w:r w:rsidRPr="00C314F5">
              <w:rPr>
                <w:rFonts w:ascii="Arial" w:hAnsi="宋体" w:cs="Arial"/>
                <w:b/>
                <w:color w:val="000000"/>
                <w:kern w:val="0"/>
                <w:szCs w:val="21"/>
              </w:rPr>
              <w:t>月</w:t>
            </w:r>
            <w:r w:rsidRPr="00C314F5">
              <w:rPr>
                <w:rFonts w:ascii="Arial" w:hAnsi="Arial" w:cs="Arial"/>
                <w:b/>
                <w:color w:val="000000"/>
                <w:kern w:val="0"/>
                <w:szCs w:val="21"/>
              </w:rPr>
              <w:t>30</w:t>
            </w:r>
            <w:r w:rsidRPr="00C314F5">
              <w:rPr>
                <w:rFonts w:ascii="Arial" w:hAnsi="宋体" w:cs="Arial"/>
                <w:b/>
                <w:color w:val="000000"/>
                <w:kern w:val="0"/>
                <w:szCs w:val="21"/>
              </w:rPr>
              <w:t>日募集资金专户余额</w:t>
            </w:r>
          </w:p>
        </w:tc>
        <w:tc>
          <w:tcPr>
            <w:tcW w:w="3851" w:type="dxa"/>
            <w:shd w:val="clear" w:color="auto" w:fill="auto"/>
            <w:vAlign w:val="center"/>
          </w:tcPr>
          <w:p w14:paraId="681CC0B4" w14:textId="77777777" w:rsidR="00EA75D1" w:rsidRPr="00C314F5" w:rsidRDefault="00EA75D1" w:rsidP="00077850">
            <w:pPr>
              <w:jc w:val="right"/>
              <w:rPr>
                <w:rFonts w:ascii="Arial" w:hAnsi="Arial" w:cs="Arial"/>
                <w:b/>
                <w:color w:val="000000"/>
                <w:kern w:val="0"/>
                <w:szCs w:val="21"/>
              </w:rPr>
            </w:pPr>
            <w:r w:rsidRPr="00C314F5">
              <w:rPr>
                <w:rFonts w:ascii="Arial" w:hAnsi="Arial" w:cs="Arial"/>
                <w:b/>
                <w:color w:val="000000"/>
                <w:kern w:val="0"/>
                <w:szCs w:val="21"/>
              </w:rPr>
              <w:t>520,377,827.29</w:t>
            </w:r>
          </w:p>
        </w:tc>
      </w:tr>
    </w:tbl>
    <w:bookmarkEnd w:id="2"/>
    <w:p w14:paraId="1FC0FB8E" w14:textId="77777777" w:rsidR="00A77F4B" w:rsidRPr="00F719C7" w:rsidRDefault="00A77F4B" w:rsidP="00077850">
      <w:pPr>
        <w:spacing w:beforeLines="50" w:before="156" w:line="360" w:lineRule="auto"/>
        <w:ind w:firstLineChars="200" w:firstLine="482"/>
        <w:rPr>
          <w:rFonts w:ascii="Times New Roman" w:hAnsi="Times New Roman"/>
          <w:b/>
          <w:color w:val="000000"/>
          <w:sz w:val="24"/>
        </w:rPr>
      </w:pPr>
      <w:r w:rsidRPr="00F719C7">
        <w:rPr>
          <w:rFonts w:ascii="Times New Roman" w:hAnsi="宋体"/>
          <w:b/>
          <w:color w:val="000000"/>
          <w:sz w:val="24"/>
        </w:rPr>
        <w:t>二、募集资金存放和管理情况</w:t>
      </w:r>
    </w:p>
    <w:p w14:paraId="497F414A" w14:textId="77777777" w:rsidR="00A77F4B" w:rsidRPr="00AE41EA" w:rsidRDefault="00A77F4B" w:rsidP="00077850">
      <w:pPr>
        <w:autoSpaceDE w:val="0"/>
        <w:autoSpaceDN w:val="0"/>
        <w:adjustRightInd w:val="0"/>
        <w:spacing w:beforeLines="25" w:before="78" w:line="360" w:lineRule="auto"/>
        <w:ind w:firstLineChars="200" w:firstLine="482"/>
        <w:jc w:val="left"/>
        <w:rPr>
          <w:rFonts w:ascii="Arial" w:hAnsi="Arial" w:cs="Arial"/>
          <w:b/>
          <w:color w:val="000000"/>
          <w:kern w:val="0"/>
          <w:sz w:val="24"/>
          <w:szCs w:val="24"/>
        </w:rPr>
      </w:pPr>
      <w:bookmarkStart w:id="3" w:name="_Hlk161742518"/>
      <w:r w:rsidRPr="00AE41EA">
        <w:rPr>
          <w:rFonts w:ascii="Arial" w:hAnsi="Arial" w:cs="Arial"/>
          <w:b/>
          <w:color w:val="000000"/>
          <w:kern w:val="0"/>
          <w:sz w:val="24"/>
          <w:szCs w:val="24"/>
        </w:rPr>
        <w:t>1</w:t>
      </w:r>
      <w:r w:rsidRPr="00AE41EA">
        <w:rPr>
          <w:rFonts w:ascii="Arial" w:hAnsi="Arial" w:cs="Arial"/>
          <w:b/>
          <w:color w:val="000000"/>
          <w:kern w:val="0"/>
          <w:sz w:val="24"/>
          <w:szCs w:val="24"/>
        </w:rPr>
        <w:t>、募集资金的管理情况</w:t>
      </w:r>
    </w:p>
    <w:p w14:paraId="31F89165" w14:textId="77777777" w:rsidR="00A3043E" w:rsidRDefault="00A77F4B" w:rsidP="00077850">
      <w:pPr>
        <w:spacing w:beforeLines="25" w:before="78" w:line="348" w:lineRule="auto"/>
        <w:ind w:firstLine="482"/>
        <w:rPr>
          <w:rFonts w:ascii="Arial" w:hAnsi="Arial" w:cs="Arial"/>
          <w:color w:val="000000"/>
          <w:kern w:val="0"/>
          <w:sz w:val="24"/>
          <w:szCs w:val="24"/>
        </w:rPr>
      </w:pPr>
      <w:bookmarkStart w:id="4" w:name="_Hlk161742446"/>
      <w:bookmarkEnd w:id="3"/>
      <w:r w:rsidRPr="000A0F9A">
        <w:rPr>
          <w:rFonts w:ascii="Arial" w:hAnsi="Arial" w:cs="Arial"/>
          <w:color w:val="000000"/>
          <w:kern w:val="0"/>
          <w:sz w:val="24"/>
          <w:szCs w:val="24"/>
        </w:rPr>
        <w:t>为规范募集资金管理和使用，提高募集资金使用效率，保护投资者权益，根据</w:t>
      </w:r>
      <w:r w:rsidR="00D4781D">
        <w:rPr>
          <w:rFonts w:ascii="Arial" w:hAnsi="Arial" w:cs="Arial" w:hint="eastAsia"/>
          <w:color w:val="000000"/>
          <w:kern w:val="0"/>
          <w:sz w:val="24"/>
          <w:szCs w:val="24"/>
        </w:rPr>
        <w:t>《上市公司监管指引第</w:t>
      </w:r>
      <w:r w:rsidR="00D4781D">
        <w:rPr>
          <w:rFonts w:ascii="Arial" w:hAnsi="Arial" w:cs="Arial" w:hint="eastAsia"/>
          <w:color w:val="000000"/>
          <w:kern w:val="0"/>
          <w:sz w:val="24"/>
          <w:szCs w:val="24"/>
        </w:rPr>
        <w:t>2</w:t>
      </w:r>
      <w:r w:rsidR="00D4781D">
        <w:rPr>
          <w:rFonts w:ascii="Arial" w:hAnsi="Arial" w:cs="Arial" w:hint="eastAsia"/>
          <w:color w:val="000000"/>
          <w:kern w:val="0"/>
          <w:sz w:val="24"/>
          <w:szCs w:val="24"/>
        </w:rPr>
        <w:t>号——上市公司募集资金管理和使用的监管要求》</w:t>
      </w:r>
      <w:r w:rsidRPr="000A0F9A">
        <w:rPr>
          <w:rFonts w:ascii="Arial" w:hAnsi="Arial" w:cs="Arial"/>
          <w:color w:val="000000"/>
          <w:kern w:val="0"/>
          <w:sz w:val="24"/>
          <w:szCs w:val="24"/>
        </w:rPr>
        <w:t>《深圳证券交易所创业板股票上市规则》《</w:t>
      </w:r>
      <w:r w:rsidR="00A3043E" w:rsidRPr="00A3043E">
        <w:rPr>
          <w:rFonts w:ascii="Arial" w:hAnsi="Arial" w:cs="Arial" w:hint="eastAsia"/>
          <w:color w:val="000000"/>
          <w:kern w:val="0"/>
          <w:sz w:val="24"/>
          <w:szCs w:val="24"/>
        </w:rPr>
        <w:t>深圳证券交易所</w:t>
      </w:r>
      <w:r w:rsidR="00D4781D">
        <w:rPr>
          <w:rFonts w:ascii="Arial" w:hAnsi="Arial" w:cs="Arial" w:hint="eastAsia"/>
          <w:color w:val="000000"/>
          <w:kern w:val="0"/>
          <w:sz w:val="24"/>
          <w:szCs w:val="24"/>
        </w:rPr>
        <w:t>上市公司自律监管指引第</w:t>
      </w:r>
      <w:r w:rsidR="00D4781D">
        <w:rPr>
          <w:rFonts w:ascii="Arial" w:hAnsi="Arial" w:cs="Arial" w:hint="eastAsia"/>
          <w:color w:val="000000"/>
          <w:kern w:val="0"/>
          <w:sz w:val="24"/>
          <w:szCs w:val="24"/>
        </w:rPr>
        <w:t>2</w:t>
      </w:r>
      <w:r w:rsidR="00D4781D">
        <w:rPr>
          <w:rFonts w:ascii="Arial" w:hAnsi="Arial" w:cs="Arial" w:hint="eastAsia"/>
          <w:color w:val="000000"/>
          <w:kern w:val="0"/>
          <w:sz w:val="24"/>
          <w:szCs w:val="24"/>
        </w:rPr>
        <w:t>号——</w:t>
      </w:r>
      <w:r w:rsidRPr="000A0F9A">
        <w:rPr>
          <w:rFonts w:ascii="Arial" w:hAnsi="Arial" w:cs="Arial"/>
          <w:color w:val="000000"/>
          <w:kern w:val="0"/>
          <w:sz w:val="24"/>
          <w:szCs w:val="24"/>
        </w:rPr>
        <w:t>创业板上市公司规范运作》等有关法律法规</w:t>
      </w:r>
      <w:r w:rsidR="00D4781D">
        <w:rPr>
          <w:rFonts w:ascii="Arial" w:hAnsi="Arial" w:cs="Arial" w:hint="eastAsia"/>
          <w:color w:val="000000"/>
          <w:kern w:val="0"/>
          <w:sz w:val="24"/>
          <w:szCs w:val="24"/>
        </w:rPr>
        <w:t>、</w:t>
      </w:r>
      <w:r w:rsidRPr="000A0F9A">
        <w:rPr>
          <w:rFonts w:ascii="Arial" w:hAnsi="Arial" w:cs="Arial"/>
          <w:color w:val="000000"/>
          <w:kern w:val="0"/>
          <w:sz w:val="24"/>
          <w:szCs w:val="24"/>
        </w:rPr>
        <w:t>规范性文件的</w:t>
      </w:r>
      <w:r w:rsidR="00D4781D">
        <w:rPr>
          <w:rFonts w:ascii="Arial" w:hAnsi="Arial" w:cs="Arial" w:hint="eastAsia"/>
          <w:color w:val="000000"/>
          <w:kern w:val="0"/>
          <w:sz w:val="24"/>
          <w:szCs w:val="24"/>
        </w:rPr>
        <w:t>有关规定</w:t>
      </w:r>
      <w:r w:rsidRPr="000A0F9A">
        <w:rPr>
          <w:rFonts w:ascii="Arial" w:hAnsi="Arial" w:cs="Arial"/>
          <w:color w:val="000000"/>
          <w:kern w:val="0"/>
          <w:sz w:val="24"/>
          <w:szCs w:val="24"/>
        </w:rPr>
        <w:t>，结合公司实际情况，</w:t>
      </w:r>
      <w:r w:rsidR="00525733">
        <w:rPr>
          <w:rFonts w:ascii="Arial" w:hAnsi="Arial" w:cs="Arial" w:hint="eastAsia"/>
          <w:color w:val="000000"/>
          <w:kern w:val="0"/>
          <w:sz w:val="24"/>
          <w:szCs w:val="24"/>
        </w:rPr>
        <w:t>公司</w:t>
      </w:r>
      <w:r w:rsidRPr="000A0F9A">
        <w:rPr>
          <w:rFonts w:ascii="Arial" w:hAnsi="Arial" w:cs="Arial"/>
          <w:color w:val="000000"/>
          <w:kern w:val="0"/>
          <w:sz w:val="24"/>
          <w:szCs w:val="24"/>
        </w:rPr>
        <w:t>制定了《募集资金管理制度》，</w:t>
      </w:r>
      <w:r w:rsidR="00D4781D" w:rsidRPr="00D4781D">
        <w:rPr>
          <w:rFonts w:ascii="Arial" w:hAnsi="Arial" w:cs="Arial" w:hint="eastAsia"/>
          <w:color w:val="000000"/>
          <w:kern w:val="0"/>
          <w:sz w:val="24"/>
          <w:szCs w:val="24"/>
        </w:rPr>
        <w:t>对募集资金的存储、审批、使用、</w:t>
      </w:r>
      <w:r w:rsidR="00D4781D" w:rsidRPr="000A0F9A">
        <w:rPr>
          <w:rFonts w:ascii="Arial" w:hAnsi="Arial" w:cs="Arial"/>
          <w:color w:val="000000"/>
          <w:kern w:val="0"/>
          <w:sz w:val="24"/>
          <w:szCs w:val="24"/>
        </w:rPr>
        <w:t>变更</w:t>
      </w:r>
      <w:r w:rsidR="00D4781D">
        <w:rPr>
          <w:rFonts w:ascii="Arial" w:hAnsi="Arial" w:cs="Arial" w:hint="eastAsia"/>
          <w:color w:val="000000"/>
          <w:kern w:val="0"/>
          <w:sz w:val="24"/>
          <w:szCs w:val="24"/>
        </w:rPr>
        <w:t>、</w:t>
      </w:r>
      <w:r w:rsidR="000A46C7">
        <w:rPr>
          <w:rFonts w:ascii="Arial" w:hAnsi="Arial" w:cs="Arial" w:hint="eastAsia"/>
          <w:color w:val="000000"/>
          <w:kern w:val="0"/>
          <w:sz w:val="24"/>
          <w:szCs w:val="24"/>
        </w:rPr>
        <w:t>管理与监督做出了明确的规定</w:t>
      </w:r>
      <w:r w:rsidR="00D4781D">
        <w:rPr>
          <w:rFonts w:ascii="Arial" w:hAnsi="Arial" w:cs="Arial" w:hint="eastAsia"/>
          <w:color w:val="000000"/>
          <w:kern w:val="0"/>
          <w:sz w:val="24"/>
          <w:szCs w:val="24"/>
        </w:rPr>
        <w:t>。</w:t>
      </w:r>
    </w:p>
    <w:p w14:paraId="27EE9D8B" w14:textId="77777777" w:rsidR="00525733" w:rsidRDefault="00525733" w:rsidP="00077850">
      <w:pPr>
        <w:spacing w:beforeLines="25" w:before="78" w:line="348" w:lineRule="auto"/>
        <w:ind w:firstLine="482"/>
        <w:rPr>
          <w:rFonts w:ascii="Arial" w:hAnsi="Arial" w:cs="Arial"/>
          <w:color w:val="000000"/>
          <w:kern w:val="0"/>
          <w:sz w:val="24"/>
          <w:szCs w:val="24"/>
        </w:rPr>
      </w:pPr>
      <w:r>
        <w:rPr>
          <w:rFonts w:ascii="Arial" w:hAnsi="Arial" w:cs="Arial" w:hint="eastAsia"/>
          <w:color w:val="000000"/>
          <w:kern w:val="0"/>
          <w:sz w:val="24"/>
          <w:szCs w:val="24"/>
        </w:rPr>
        <w:t>根据</w:t>
      </w:r>
      <w:r w:rsidR="000A46C7" w:rsidRPr="000A0F9A">
        <w:rPr>
          <w:rFonts w:ascii="Arial" w:hAnsi="Arial" w:cs="Arial"/>
          <w:color w:val="000000"/>
          <w:kern w:val="0"/>
          <w:sz w:val="24"/>
          <w:szCs w:val="24"/>
        </w:rPr>
        <w:t>《募集资金管理制度》</w:t>
      </w:r>
      <w:r w:rsidR="000A46C7">
        <w:rPr>
          <w:rFonts w:ascii="Arial" w:hAnsi="Arial" w:cs="Arial" w:hint="eastAsia"/>
          <w:color w:val="000000"/>
          <w:kern w:val="0"/>
          <w:sz w:val="24"/>
          <w:szCs w:val="24"/>
        </w:rPr>
        <w:t>的要求</w:t>
      </w:r>
      <w:r w:rsidRPr="00525733">
        <w:rPr>
          <w:rFonts w:ascii="Arial" w:hAnsi="Arial" w:cs="Arial" w:hint="eastAsia"/>
          <w:color w:val="000000"/>
          <w:kern w:val="0"/>
          <w:sz w:val="24"/>
          <w:szCs w:val="24"/>
        </w:rPr>
        <w:t>，</w:t>
      </w:r>
      <w:r w:rsidR="00414CAD">
        <w:rPr>
          <w:rFonts w:ascii="Arial" w:hAnsi="Arial" w:cs="Arial"/>
          <w:sz w:val="24"/>
          <w:szCs w:val="24"/>
        </w:rPr>
        <w:t>公司</w:t>
      </w:r>
      <w:r w:rsidR="00414CAD">
        <w:rPr>
          <w:rFonts w:ascii="Arial" w:hAnsi="Arial" w:cs="Arial" w:hint="eastAsia"/>
          <w:sz w:val="24"/>
          <w:szCs w:val="24"/>
        </w:rPr>
        <w:t>、</w:t>
      </w:r>
      <w:r w:rsidR="00414CAD">
        <w:rPr>
          <w:rFonts w:ascii="Arial" w:hAnsi="Arial" w:cs="Arial"/>
          <w:sz w:val="24"/>
          <w:szCs w:val="24"/>
        </w:rPr>
        <w:t>公司全资子公司宝色（南通）装备有限公司</w:t>
      </w:r>
      <w:r w:rsidR="00414CAD">
        <w:rPr>
          <w:rFonts w:ascii="Arial" w:hAnsi="Arial" w:cs="Arial" w:hint="eastAsia"/>
          <w:sz w:val="24"/>
          <w:szCs w:val="24"/>
        </w:rPr>
        <w:t>开设</w:t>
      </w:r>
      <w:r w:rsidR="00414CAD">
        <w:rPr>
          <w:rFonts w:ascii="Arial" w:hAnsi="Arial" w:cs="Arial"/>
          <w:sz w:val="24"/>
          <w:szCs w:val="24"/>
        </w:rPr>
        <w:t>了募集资金专项账户，</w:t>
      </w:r>
      <w:r w:rsidR="00414CAD">
        <w:rPr>
          <w:rFonts w:ascii="Arial" w:hAnsi="Arial" w:cs="Arial" w:hint="eastAsia"/>
          <w:sz w:val="24"/>
          <w:szCs w:val="24"/>
        </w:rPr>
        <w:t>对</w:t>
      </w:r>
      <w:r w:rsidR="00414CAD">
        <w:rPr>
          <w:rFonts w:ascii="Arial" w:hAnsi="Arial" w:cs="Arial"/>
          <w:sz w:val="24"/>
          <w:szCs w:val="24"/>
        </w:rPr>
        <w:t>募集资金</w:t>
      </w:r>
      <w:r w:rsidR="00414CAD">
        <w:rPr>
          <w:rFonts w:ascii="Arial" w:hAnsi="Arial" w:cs="Arial" w:hint="eastAsia"/>
          <w:sz w:val="24"/>
          <w:szCs w:val="24"/>
        </w:rPr>
        <w:t>实行</w:t>
      </w:r>
      <w:r w:rsidR="00414CAD">
        <w:rPr>
          <w:rFonts w:ascii="Arial" w:hAnsi="Arial" w:cs="Arial"/>
          <w:sz w:val="24"/>
          <w:szCs w:val="24"/>
        </w:rPr>
        <w:t>专户存储</w:t>
      </w:r>
      <w:r w:rsidR="00414CAD">
        <w:rPr>
          <w:rFonts w:ascii="Arial" w:hAnsi="Arial" w:cs="Arial" w:hint="eastAsia"/>
          <w:sz w:val="24"/>
          <w:szCs w:val="24"/>
        </w:rPr>
        <w:t>，</w:t>
      </w:r>
      <w:r w:rsidRPr="00923249">
        <w:rPr>
          <w:rFonts w:ascii="Arial" w:hAnsi="Arial" w:cs="Arial"/>
          <w:color w:val="000000"/>
          <w:kern w:val="0"/>
          <w:sz w:val="24"/>
          <w:szCs w:val="24"/>
        </w:rPr>
        <w:t>以保证专款专用。</w:t>
      </w:r>
    </w:p>
    <w:p w14:paraId="081EACC6" w14:textId="77777777" w:rsidR="003542F0" w:rsidRDefault="00414CAD" w:rsidP="00077850">
      <w:pPr>
        <w:spacing w:beforeLines="25" w:before="78" w:line="348" w:lineRule="auto"/>
        <w:ind w:firstLine="482"/>
        <w:rPr>
          <w:rFonts w:ascii="Arial" w:hAnsi="Arial" w:cs="Arial"/>
          <w:sz w:val="24"/>
          <w:szCs w:val="24"/>
          <w:shd w:val="clear" w:color="auto" w:fill="FFFFFF"/>
        </w:rPr>
      </w:pPr>
      <w:r>
        <w:rPr>
          <w:rFonts w:ascii="Arial" w:hAnsi="Arial" w:cs="Arial" w:hint="eastAsia"/>
          <w:color w:val="000000"/>
          <w:kern w:val="0"/>
          <w:sz w:val="24"/>
          <w:szCs w:val="24"/>
        </w:rPr>
        <w:t>2</w:t>
      </w:r>
      <w:r>
        <w:rPr>
          <w:rFonts w:ascii="Arial" w:hAnsi="Arial" w:cs="Arial"/>
          <w:color w:val="000000"/>
          <w:kern w:val="0"/>
          <w:sz w:val="24"/>
          <w:szCs w:val="24"/>
        </w:rPr>
        <w:t>023</w:t>
      </w:r>
      <w:r>
        <w:rPr>
          <w:rFonts w:ascii="Arial" w:hAnsi="Arial" w:cs="Arial" w:hint="eastAsia"/>
          <w:color w:val="000000"/>
          <w:kern w:val="0"/>
          <w:sz w:val="24"/>
          <w:szCs w:val="24"/>
        </w:rPr>
        <w:t>年</w:t>
      </w:r>
      <w:r>
        <w:rPr>
          <w:rFonts w:ascii="Arial" w:hAnsi="Arial" w:cs="Arial" w:hint="eastAsia"/>
          <w:color w:val="000000"/>
          <w:kern w:val="0"/>
          <w:sz w:val="24"/>
          <w:szCs w:val="24"/>
        </w:rPr>
        <w:t>8</w:t>
      </w:r>
      <w:r>
        <w:rPr>
          <w:rFonts w:ascii="Arial" w:hAnsi="Arial" w:cs="Arial" w:hint="eastAsia"/>
          <w:color w:val="000000"/>
          <w:kern w:val="0"/>
          <w:sz w:val="24"/>
          <w:szCs w:val="24"/>
        </w:rPr>
        <w:t>月</w:t>
      </w:r>
      <w:r>
        <w:rPr>
          <w:rFonts w:ascii="Arial" w:hAnsi="Arial" w:cs="Arial" w:hint="eastAsia"/>
          <w:color w:val="000000"/>
          <w:kern w:val="0"/>
          <w:sz w:val="24"/>
          <w:szCs w:val="24"/>
        </w:rPr>
        <w:t>1</w:t>
      </w:r>
      <w:r>
        <w:rPr>
          <w:rFonts w:ascii="Arial" w:hAnsi="Arial" w:cs="Arial"/>
          <w:color w:val="000000"/>
          <w:kern w:val="0"/>
          <w:sz w:val="24"/>
          <w:szCs w:val="24"/>
        </w:rPr>
        <w:t>1</w:t>
      </w:r>
      <w:r>
        <w:rPr>
          <w:rFonts w:ascii="Arial" w:hAnsi="Arial" w:cs="Arial" w:hint="eastAsia"/>
          <w:color w:val="000000"/>
          <w:kern w:val="0"/>
          <w:sz w:val="24"/>
          <w:szCs w:val="24"/>
        </w:rPr>
        <w:t>日至</w:t>
      </w:r>
      <w:r>
        <w:rPr>
          <w:rFonts w:ascii="Arial" w:hAnsi="Arial" w:cs="Arial" w:hint="eastAsia"/>
          <w:color w:val="000000"/>
          <w:kern w:val="0"/>
          <w:sz w:val="24"/>
          <w:szCs w:val="24"/>
        </w:rPr>
        <w:t>20</w:t>
      </w:r>
      <w:r>
        <w:rPr>
          <w:rFonts w:ascii="Arial" w:hAnsi="Arial" w:cs="Arial"/>
          <w:color w:val="000000"/>
          <w:kern w:val="0"/>
          <w:sz w:val="24"/>
          <w:szCs w:val="24"/>
        </w:rPr>
        <w:t>2</w:t>
      </w:r>
      <w:r w:rsidR="004D127F">
        <w:rPr>
          <w:rFonts w:ascii="Arial" w:hAnsi="Arial" w:cs="Arial" w:hint="eastAsia"/>
          <w:color w:val="000000"/>
          <w:kern w:val="0"/>
          <w:sz w:val="24"/>
          <w:szCs w:val="24"/>
        </w:rPr>
        <w:t>3</w:t>
      </w:r>
      <w:r>
        <w:rPr>
          <w:rFonts w:ascii="Arial" w:hAnsi="Arial" w:cs="Arial" w:hint="eastAsia"/>
          <w:color w:val="000000"/>
          <w:kern w:val="0"/>
          <w:sz w:val="24"/>
          <w:szCs w:val="24"/>
        </w:rPr>
        <w:t>年</w:t>
      </w:r>
      <w:r>
        <w:rPr>
          <w:rFonts w:ascii="Arial" w:hAnsi="Arial" w:cs="Arial" w:hint="eastAsia"/>
          <w:color w:val="000000"/>
          <w:kern w:val="0"/>
          <w:sz w:val="24"/>
          <w:szCs w:val="24"/>
        </w:rPr>
        <w:t>8</w:t>
      </w:r>
      <w:r>
        <w:rPr>
          <w:rFonts w:ascii="Arial" w:hAnsi="Arial" w:cs="Arial" w:hint="eastAsia"/>
          <w:color w:val="000000"/>
          <w:kern w:val="0"/>
          <w:sz w:val="24"/>
          <w:szCs w:val="24"/>
        </w:rPr>
        <w:t>月</w:t>
      </w:r>
      <w:r>
        <w:rPr>
          <w:rFonts w:ascii="Arial" w:hAnsi="Arial" w:cs="Arial" w:hint="eastAsia"/>
          <w:color w:val="000000"/>
          <w:kern w:val="0"/>
          <w:sz w:val="24"/>
          <w:szCs w:val="24"/>
        </w:rPr>
        <w:t>2</w:t>
      </w:r>
      <w:r>
        <w:rPr>
          <w:rFonts w:ascii="Arial" w:hAnsi="Arial" w:cs="Arial"/>
          <w:color w:val="000000"/>
          <w:kern w:val="0"/>
          <w:sz w:val="24"/>
          <w:szCs w:val="24"/>
        </w:rPr>
        <w:t>1</w:t>
      </w:r>
      <w:r>
        <w:rPr>
          <w:rFonts w:ascii="Arial" w:hAnsi="Arial" w:cs="Arial" w:hint="eastAsia"/>
          <w:color w:val="000000"/>
          <w:kern w:val="0"/>
          <w:sz w:val="24"/>
          <w:szCs w:val="24"/>
        </w:rPr>
        <w:t>日，</w:t>
      </w:r>
      <w:r w:rsidRPr="006610FE">
        <w:rPr>
          <w:rFonts w:ascii="Arial" w:hAnsi="Arial" w:cs="Arial" w:hint="eastAsia"/>
          <w:sz w:val="24"/>
          <w:szCs w:val="24"/>
          <w:shd w:val="clear" w:color="auto" w:fill="FFFFFF"/>
        </w:rPr>
        <w:t>公司、</w:t>
      </w:r>
      <w:r>
        <w:rPr>
          <w:rFonts w:ascii="Arial" w:hAnsi="Arial" w:cs="Arial" w:hint="eastAsia"/>
          <w:sz w:val="24"/>
          <w:szCs w:val="24"/>
          <w:shd w:val="clear" w:color="auto" w:fill="FFFFFF"/>
        </w:rPr>
        <w:t>华泰联合</w:t>
      </w:r>
      <w:r>
        <w:rPr>
          <w:rFonts w:ascii="Arial" w:hAnsi="Arial" w:cs="Arial"/>
          <w:sz w:val="24"/>
          <w:szCs w:val="24"/>
          <w:shd w:val="clear" w:color="auto" w:fill="FFFFFF"/>
        </w:rPr>
        <w:t>证券有限责任公司</w:t>
      </w:r>
      <w:r>
        <w:rPr>
          <w:rFonts w:ascii="Arial" w:hAnsi="Arial" w:cs="Arial" w:hint="eastAsia"/>
          <w:sz w:val="24"/>
          <w:szCs w:val="24"/>
          <w:shd w:val="clear" w:color="auto" w:fill="FFFFFF"/>
        </w:rPr>
        <w:t>和</w:t>
      </w:r>
      <w:r w:rsidRPr="0013542C">
        <w:rPr>
          <w:rFonts w:ascii="Arial" w:hAnsi="Arial" w:cs="Arial" w:hint="eastAsia"/>
          <w:sz w:val="24"/>
          <w:szCs w:val="24"/>
          <w:shd w:val="clear" w:color="auto" w:fill="FFFFFF"/>
        </w:rPr>
        <w:t>中国光大银行股份有限公司南京分行</w:t>
      </w:r>
      <w:r>
        <w:rPr>
          <w:rFonts w:ascii="Arial" w:hAnsi="Arial" w:cs="Arial" w:hint="eastAsia"/>
          <w:sz w:val="24"/>
          <w:szCs w:val="24"/>
          <w:shd w:val="clear" w:color="auto" w:fill="FFFFFF"/>
        </w:rPr>
        <w:t>、</w:t>
      </w:r>
      <w:r w:rsidRPr="0013542C">
        <w:rPr>
          <w:rFonts w:ascii="Arial" w:hAnsi="Arial" w:cs="Arial" w:hint="eastAsia"/>
          <w:sz w:val="24"/>
          <w:szCs w:val="24"/>
          <w:shd w:val="clear" w:color="auto" w:fill="FFFFFF"/>
        </w:rPr>
        <w:t>上海浦东发展银行股份有限公司南京分行</w:t>
      </w:r>
      <w:r>
        <w:rPr>
          <w:rFonts w:ascii="Arial" w:hAnsi="Arial" w:cs="Arial" w:hint="eastAsia"/>
          <w:sz w:val="24"/>
          <w:szCs w:val="24"/>
          <w:shd w:val="clear" w:color="auto" w:fill="FFFFFF"/>
        </w:rPr>
        <w:t>、</w:t>
      </w:r>
      <w:r w:rsidRPr="0013542C">
        <w:rPr>
          <w:rFonts w:ascii="Arial" w:hAnsi="Arial" w:cs="Arial" w:hint="eastAsia"/>
          <w:sz w:val="24"/>
          <w:szCs w:val="24"/>
          <w:shd w:val="clear" w:color="auto" w:fill="FFFFFF"/>
        </w:rPr>
        <w:t>中国工商银行股份有限公司南京江宁支行</w:t>
      </w:r>
      <w:r>
        <w:rPr>
          <w:rFonts w:ascii="Arial" w:hAnsi="Arial" w:cs="Arial" w:hint="eastAsia"/>
          <w:sz w:val="24"/>
          <w:szCs w:val="24"/>
          <w:shd w:val="clear" w:color="auto" w:fill="FFFFFF"/>
        </w:rPr>
        <w:t>、</w:t>
      </w:r>
      <w:r w:rsidRPr="0013542C">
        <w:rPr>
          <w:rFonts w:ascii="Arial" w:hAnsi="Arial" w:cs="Arial" w:hint="eastAsia"/>
          <w:sz w:val="24"/>
          <w:szCs w:val="24"/>
          <w:shd w:val="clear" w:color="auto" w:fill="FFFFFF"/>
        </w:rPr>
        <w:t>南京银行股份有限公司南京分行</w:t>
      </w:r>
      <w:r w:rsidRPr="00F3195C">
        <w:rPr>
          <w:rFonts w:ascii="Arial" w:hAnsi="Arial" w:cs="Arial" w:hint="eastAsia"/>
          <w:sz w:val="24"/>
          <w:szCs w:val="24"/>
          <w:shd w:val="clear" w:color="auto" w:fill="FFFFFF"/>
        </w:rPr>
        <w:t>分别签署了《募集资金三方监管协议》</w:t>
      </w:r>
      <w:r>
        <w:rPr>
          <w:rFonts w:ascii="Arial" w:hAnsi="Arial" w:cs="Arial" w:hint="eastAsia"/>
          <w:sz w:val="24"/>
          <w:szCs w:val="24"/>
          <w:shd w:val="clear" w:color="auto" w:fill="FFFFFF"/>
        </w:rPr>
        <w:t>，公司、</w:t>
      </w:r>
      <w:r>
        <w:rPr>
          <w:rFonts w:ascii="Arial" w:hAnsi="Arial" w:cs="Arial"/>
          <w:sz w:val="24"/>
          <w:szCs w:val="24"/>
          <w:shd w:val="clear" w:color="auto" w:fill="FFFFFF"/>
        </w:rPr>
        <w:t>全资子公司</w:t>
      </w:r>
      <w:r>
        <w:rPr>
          <w:rFonts w:ascii="Arial" w:hAnsi="Arial" w:cs="Arial"/>
          <w:sz w:val="24"/>
          <w:szCs w:val="24"/>
        </w:rPr>
        <w:t>宝色（南通）装备有限公司</w:t>
      </w:r>
      <w:r>
        <w:rPr>
          <w:rFonts w:ascii="Arial" w:hAnsi="Arial" w:cs="Arial" w:hint="eastAsia"/>
          <w:sz w:val="24"/>
          <w:szCs w:val="24"/>
          <w:shd w:val="clear" w:color="auto" w:fill="FFFFFF"/>
        </w:rPr>
        <w:t>、华泰联合</w:t>
      </w:r>
      <w:r>
        <w:rPr>
          <w:rFonts w:ascii="Arial" w:hAnsi="Arial" w:cs="Arial"/>
          <w:sz w:val="24"/>
          <w:szCs w:val="24"/>
          <w:shd w:val="clear" w:color="auto" w:fill="FFFFFF"/>
        </w:rPr>
        <w:t>证券有限责任公司</w:t>
      </w:r>
      <w:r>
        <w:rPr>
          <w:rFonts w:ascii="Arial" w:hAnsi="Arial" w:cs="Arial" w:hint="eastAsia"/>
          <w:sz w:val="24"/>
          <w:szCs w:val="24"/>
          <w:shd w:val="clear" w:color="auto" w:fill="FFFFFF"/>
        </w:rPr>
        <w:t>及</w:t>
      </w:r>
      <w:r w:rsidRPr="0013542C">
        <w:rPr>
          <w:rFonts w:ascii="Arial" w:hAnsi="Arial" w:cs="Arial" w:hint="eastAsia"/>
          <w:sz w:val="24"/>
          <w:szCs w:val="24"/>
          <w:shd w:val="clear" w:color="auto" w:fill="FFFFFF"/>
        </w:rPr>
        <w:t>中国光大银行股份有限公司南京分行</w:t>
      </w:r>
      <w:r w:rsidRPr="00F3195C">
        <w:rPr>
          <w:rFonts w:ascii="Arial" w:hAnsi="Arial" w:cs="Arial" w:hint="eastAsia"/>
          <w:sz w:val="24"/>
          <w:szCs w:val="24"/>
          <w:shd w:val="clear" w:color="auto" w:fill="FFFFFF"/>
        </w:rPr>
        <w:t>签署了《募集资金四方监管协议》</w:t>
      </w:r>
      <w:r w:rsidR="003542F0">
        <w:rPr>
          <w:rFonts w:ascii="Arial" w:hAnsi="Arial" w:cs="Arial" w:hint="eastAsia"/>
          <w:sz w:val="24"/>
          <w:szCs w:val="24"/>
          <w:shd w:val="clear" w:color="auto" w:fill="FFFFFF"/>
        </w:rPr>
        <w:t>，</w:t>
      </w:r>
      <w:r w:rsidR="003542F0" w:rsidRPr="003542F0">
        <w:rPr>
          <w:rFonts w:ascii="Arial" w:hAnsi="Arial" w:cs="Arial" w:hint="eastAsia"/>
          <w:sz w:val="24"/>
          <w:szCs w:val="24"/>
          <w:shd w:val="clear" w:color="auto" w:fill="FFFFFF"/>
        </w:rPr>
        <w:t>明确了各方的权利和义务。三方（或四方）监管协议与深圳证券交易所三方监管协议范本不存在重大差异，监管协议的履行不存在问题</w:t>
      </w:r>
      <w:r w:rsidR="003542F0">
        <w:rPr>
          <w:rFonts w:ascii="Arial" w:hAnsi="Arial" w:cs="Arial" w:hint="eastAsia"/>
          <w:sz w:val="24"/>
          <w:szCs w:val="24"/>
          <w:shd w:val="clear" w:color="auto" w:fill="FFFFFF"/>
        </w:rPr>
        <w:t>。</w:t>
      </w:r>
    </w:p>
    <w:p w14:paraId="1BD6E227" w14:textId="77777777" w:rsidR="00A3043E" w:rsidRPr="003542F0" w:rsidRDefault="00A3043E" w:rsidP="00077850">
      <w:pPr>
        <w:spacing w:beforeLines="25" w:before="78" w:line="348" w:lineRule="auto"/>
        <w:ind w:firstLine="482"/>
        <w:rPr>
          <w:rFonts w:ascii="Arial" w:hAnsi="Arial" w:cs="Arial"/>
          <w:sz w:val="24"/>
          <w:szCs w:val="24"/>
          <w:shd w:val="clear" w:color="auto" w:fill="FFFFFF"/>
        </w:rPr>
      </w:pPr>
      <w:r w:rsidRPr="00C90E7A">
        <w:rPr>
          <w:rFonts w:ascii="Arial" w:hAnsi="Arial" w:cs="Arial"/>
          <w:sz w:val="24"/>
          <w:szCs w:val="24"/>
        </w:rPr>
        <w:t>具体情况详见公司于</w:t>
      </w:r>
      <w:r w:rsidRPr="00C90E7A">
        <w:rPr>
          <w:rFonts w:ascii="Arial" w:hAnsi="Arial" w:cs="Arial"/>
          <w:sz w:val="24"/>
          <w:szCs w:val="24"/>
        </w:rPr>
        <w:t>2023</w:t>
      </w:r>
      <w:r w:rsidRPr="00C90E7A">
        <w:rPr>
          <w:rFonts w:ascii="Arial" w:hAnsi="Arial" w:cs="Arial"/>
          <w:sz w:val="24"/>
          <w:szCs w:val="24"/>
        </w:rPr>
        <w:t>年</w:t>
      </w:r>
      <w:r w:rsidRPr="00C90E7A">
        <w:rPr>
          <w:rFonts w:ascii="Arial" w:hAnsi="Arial" w:cs="Arial"/>
          <w:sz w:val="24"/>
          <w:szCs w:val="24"/>
        </w:rPr>
        <w:t>8</w:t>
      </w:r>
      <w:r w:rsidRPr="00C90E7A">
        <w:rPr>
          <w:rFonts w:ascii="Arial" w:hAnsi="Arial" w:cs="Arial"/>
          <w:sz w:val="24"/>
          <w:szCs w:val="24"/>
        </w:rPr>
        <w:t>月</w:t>
      </w:r>
      <w:r w:rsidRPr="00C90E7A">
        <w:rPr>
          <w:rFonts w:ascii="Arial" w:hAnsi="Arial" w:cs="Arial"/>
          <w:sz w:val="24"/>
          <w:szCs w:val="24"/>
        </w:rPr>
        <w:t>22</w:t>
      </w:r>
      <w:r w:rsidRPr="00C90E7A">
        <w:rPr>
          <w:rFonts w:ascii="Arial" w:hAnsi="Arial" w:cs="Arial"/>
          <w:sz w:val="24"/>
          <w:szCs w:val="24"/>
        </w:rPr>
        <w:t>日披露在巨潮资讯网的《关于签订募集资</w:t>
      </w:r>
      <w:r w:rsidRPr="00C90E7A">
        <w:rPr>
          <w:rFonts w:ascii="Arial" w:hAnsi="Arial" w:cs="Arial"/>
          <w:sz w:val="24"/>
          <w:szCs w:val="24"/>
        </w:rPr>
        <w:lastRenderedPageBreak/>
        <w:t>金三方及四方监管协议的公告》（公告编号：</w:t>
      </w:r>
      <w:r w:rsidRPr="00C90E7A">
        <w:rPr>
          <w:rFonts w:ascii="Arial" w:hAnsi="Arial" w:cs="Arial"/>
          <w:sz w:val="24"/>
          <w:szCs w:val="24"/>
        </w:rPr>
        <w:t>2023-055</w:t>
      </w:r>
      <w:r w:rsidRPr="00C90E7A">
        <w:rPr>
          <w:rFonts w:ascii="Arial" w:hAnsi="Arial" w:cs="Arial"/>
          <w:sz w:val="24"/>
          <w:szCs w:val="24"/>
        </w:rPr>
        <w:t>）</w:t>
      </w:r>
      <w:r>
        <w:rPr>
          <w:rFonts w:ascii="Arial" w:hAnsi="Arial" w:cs="Arial" w:hint="eastAsia"/>
          <w:sz w:val="24"/>
          <w:szCs w:val="24"/>
        </w:rPr>
        <w:t>。</w:t>
      </w:r>
    </w:p>
    <w:p w14:paraId="1DAEAAD1" w14:textId="77777777" w:rsidR="00A77F4B" w:rsidRPr="00AE41EA" w:rsidRDefault="00A77F4B" w:rsidP="00077850">
      <w:pPr>
        <w:autoSpaceDE w:val="0"/>
        <w:autoSpaceDN w:val="0"/>
        <w:adjustRightInd w:val="0"/>
        <w:spacing w:beforeLines="25" w:before="78" w:line="360" w:lineRule="auto"/>
        <w:ind w:firstLineChars="200" w:firstLine="482"/>
        <w:jc w:val="left"/>
        <w:rPr>
          <w:rFonts w:ascii="Arial" w:hAnsi="Arial" w:cs="Arial"/>
          <w:b/>
          <w:color w:val="000000"/>
          <w:kern w:val="0"/>
          <w:sz w:val="24"/>
          <w:szCs w:val="24"/>
        </w:rPr>
      </w:pPr>
      <w:bookmarkStart w:id="5" w:name="_Hlk161742533"/>
      <w:bookmarkEnd w:id="4"/>
      <w:r w:rsidRPr="00AE41EA">
        <w:rPr>
          <w:rFonts w:ascii="Arial" w:hAnsi="Arial" w:cs="Arial"/>
          <w:b/>
          <w:color w:val="000000"/>
          <w:kern w:val="0"/>
          <w:sz w:val="24"/>
          <w:szCs w:val="24"/>
        </w:rPr>
        <w:t>2</w:t>
      </w:r>
      <w:r w:rsidRPr="00AE41EA">
        <w:rPr>
          <w:rFonts w:ascii="Arial" w:hAnsi="Times New Roman" w:cs="Arial"/>
          <w:b/>
          <w:color w:val="000000"/>
          <w:kern w:val="0"/>
          <w:sz w:val="24"/>
          <w:szCs w:val="24"/>
        </w:rPr>
        <w:t>、募集资金专户存储情况</w:t>
      </w:r>
    </w:p>
    <w:p w14:paraId="50DBD3B0" w14:textId="77777777" w:rsidR="00EA75D1" w:rsidRPr="00EA75D1" w:rsidRDefault="00EA75D1" w:rsidP="00077850">
      <w:pPr>
        <w:autoSpaceDE w:val="0"/>
        <w:autoSpaceDN w:val="0"/>
        <w:adjustRightInd w:val="0"/>
        <w:spacing w:beforeLines="25" w:before="78" w:afterLines="25" w:after="78" w:line="360" w:lineRule="auto"/>
        <w:ind w:firstLineChars="200" w:firstLine="480"/>
        <w:jc w:val="left"/>
        <w:rPr>
          <w:rFonts w:ascii="Arial" w:hAnsi="Arial" w:cs="Arial"/>
          <w:color w:val="000000"/>
          <w:kern w:val="0"/>
          <w:sz w:val="24"/>
          <w:szCs w:val="24"/>
        </w:rPr>
      </w:pPr>
      <w:r w:rsidRPr="00EA75D1">
        <w:rPr>
          <w:rFonts w:ascii="Arial" w:hAnsi="Arial" w:cs="Arial"/>
          <w:color w:val="000000"/>
          <w:kern w:val="0"/>
          <w:sz w:val="24"/>
          <w:szCs w:val="24"/>
        </w:rPr>
        <w:t>截至</w:t>
      </w:r>
      <w:r w:rsidRPr="00EA75D1">
        <w:rPr>
          <w:rFonts w:ascii="Arial" w:hAnsi="Arial" w:cs="Arial"/>
          <w:color w:val="000000"/>
          <w:kern w:val="0"/>
          <w:sz w:val="24"/>
          <w:szCs w:val="24"/>
        </w:rPr>
        <w:t>2024</w:t>
      </w:r>
      <w:r w:rsidRPr="00EA75D1">
        <w:rPr>
          <w:rFonts w:ascii="Arial" w:hAnsi="Arial" w:cs="Arial"/>
          <w:color w:val="000000"/>
          <w:kern w:val="0"/>
          <w:sz w:val="24"/>
          <w:szCs w:val="24"/>
        </w:rPr>
        <w:t>年</w:t>
      </w:r>
      <w:r w:rsidRPr="00EA75D1">
        <w:rPr>
          <w:rFonts w:ascii="Arial" w:hAnsi="Arial" w:cs="Arial"/>
          <w:color w:val="000000"/>
          <w:kern w:val="0"/>
          <w:sz w:val="24"/>
          <w:szCs w:val="24"/>
        </w:rPr>
        <w:t>6</w:t>
      </w:r>
      <w:r w:rsidRPr="00EA75D1">
        <w:rPr>
          <w:rFonts w:ascii="Arial" w:hAnsi="Arial" w:cs="Arial"/>
          <w:color w:val="000000"/>
          <w:kern w:val="0"/>
          <w:sz w:val="24"/>
          <w:szCs w:val="24"/>
        </w:rPr>
        <w:t>月</w:t>
      </w:r>
      <w:r w:rsidRPr="00EA75D1">
        <w:rPr>
          <w:rFonts w:ascii="Arial" w:hAnsi="Arial" w:cs="Arial"/>
          <w:color w:val="000000"/>
          <w:kern w:val="0"/>
          <w:sz w:val="24"/>
          <w:szCs w:val="24"/>
        </w:rPr>
        <w:t>30</w:t>
      </w:r>
      <w:r w:rsidRPr="00EA75D1">
        <w:rPr>
          <w:rFonts w:ascii="Arial" w:hAnsi="Arial" w:cs="Arial"/>
          <w:color w:val="000000"/>
          <w:kern w:val="0"/>
          <w:sz w:val="24"/>
          <w:szCs w:val="24"/>
        </w:rPr>
        <w:t>日，公司募集资金专户存储情况如下：</w:t>
      </w:r>
    </w:p>
    <w:tbl>
      <w:tblPr>
        <w:tblW w:w="9496" w:type="dxa"/>
        <w:jc w:val="center"/>
        <w:tblBorders>
          <w:top w:val="single" w:sz="6" w:space="0" w:color="auto"/>
          <w:bottom w:val="single" w:sz="6" w:space="0" w:color="auto"/>
          <w:insideH w:val="dotted" w:sz="2" w:space="0" w:color="auto"/>
          <w:insideV w:val="dotted" w:sz="2" w:space="0" w:color="auto"/>
        </w:tblBorders>
        <w:tblLayout w:type="fixed"/>
        <w:tblLook w:val="04A0" w:firstRow="1" w:lastRow="0" w:firstColumn="1" w:lastColumn="0" w:noHBand="0" w:noVBand="1"/>
      </w:tblPr>
      <w:tblGrid>
        <w:gridCol w:w="641"/>
        <w:gridCol w:w="1139"/>
        <w:gridCol w:w="1701"/>
        <w:gridCol w:w="2268"/>
        <w:gridCol w:w="1843"/>
        <w:gridCol w:w="1904"/>
      </w:tblGrid>
      <w:tr w:rsidR="00EA75D1" w:rsidRPr="00EA75D1" w14:paraId="557C15AD" w14:textId="77777777" w:rsidTr="00C32610">
        <w:trPr>
          <w:trHeight w:val="482"/>
          <w:jc w:val="center"/>
        </w:trPr>
        <w:tc>
          <w:tcPr>
            <w:tcW w:w="641" w:type="dxa"/>
            <w:shd w:val="clear" w:color="auto" w:fill="D9D9D9"/>
            <w:vAlign w:val="center"/>
          </w:tcPr>
          <w:p w14:paraId="1C54F6E2" w14:textId="77777777" w:rsidR="00EA75D1" w:rsidRPr="00EA75D1" w:rsidRDefault="00EA75D1" w:rsidP="00077850">
            <w:pPr>
              <w:jc w:val="center"/>
              <w:rPr>
                <w:rFonts w:ascii="Arial" w:eastAsiaTheme="minorEastAsia" w:hAnsi="Arial" w:cs="Arial"/>
                <w:b/>
                <w:szCs w:val="21"/>
              </w:rPr>
            </w:pPr>
            <w:r w:rsidRPr="00EA75D1">
              <w:rPr>
                <w:rFonts w:ascii="Arial" w:eastAsiaTheme="minorEastAsia" w:hAnsiTheme="minorEastAsia" w:cs="Arial"/>
                <w:b/>
                <w:szCs w:val="21"/>
              </w:rPr>
              <w:t>序号</w:t>
            </w:r>
          </w:p>
        </w:tc>
        <w:tc>
          <w:tcPr>
            <w:tcW w:w="1139" w:type="dxa"/>
            <w:shd w:val="clear" w:color="auto" w:fill="D9D9D9"/>
            <w:vAlign w:val="center"/>
          </w:tcPr>
          <w:p w14:paraId="028FFDD1" w14:textId="77777777" w:rsidR="00EA75D1" w:rsidRPr="00EA75D1" w:rsidRDefault="00EA75D1" w:rsidP="00077850">
            <w:pPr>
              <w:jc w:val="center"/>
              <w:rPr>
                <w:rFonts w:ascii="Arial" w:eastAsiaTheme="minorEastAsia" w:hAnsi="Arial" w:cs="Arial"/>
                <w:b/>
                <w:szCs w:val="21"/>
              </w:rPr>
            </w:pPr>
            <w:r w:rsidRPr="00EA75D1">
              <w:rPr>
                <w:rFonts w:ascii="Arial" w:eastAsiaTheme="minorEastAsia" w:hAnsiTheme="minorEastAsia" w:cs="Arial"/>
                <w:b/>
                <w:szCs w:val="21"/>
              </w:rPr>
              <w:t>户名</w:t>
            </w:r>
          </w:p>
        </w:tc>
        <w:tc>
          <w:tcPr>
            <w:tcW w:w="1701" w:type="dxa"/>
            <w:shd w:val="clear" w:color="auto" w:fill="D9D9D9"/>
            <w:vAlign w:val="center"/>
          </w:tcPr>
          <w:p w14:paraId="6908F9DD" w14:textId="77777777" w:rsidR="00EA75D1" w:rsidRPr="00EA75D1" w:rsidRDefault="00EA75D1" w:rsidP="00077850">
            <w:pPr>
              <w:jc w:val="center"/>
              <w:rPr>
                <w:rFonts w:ascii="Arial" w:eastAsiaTheme="minorEastAsia" w:hAnsi="Arial" w:cs="Arial"/>
                <w:b/>
                <w:szCs w:val="21"/>
              </w:rPr>
            </w:pPr>
            <w:r w:rsidRPr="00EA75D1">
              <w:rPr>
                <w:rFonts w:ascii="Arial" w:eastAsiaTheme="minorEastAsia" w:hAnsiTheme="minorEastAsia" w:cs="Arial"/>
                <w:b/>
                <w:szCs w:val="21"/>
              </w:rPr>
              <w:t>开户银行</w:t>
            </w:r>
          </w:p>
        </w:tc>
        <w:tc>
          <w:tcPr>
            <w:tcW w:w="2268" w:type="dxa"/>
            <w:shd w:val="clear" w:color="auto" w:fill="D9D9D9"/>
            <w:vAlign w:val="center"/>
          </w:tcPr>
          <w:p w14:paraId="1866834F" w14:textId="77777777" w:rsidR="00EA75D1" w:rsidRPr="00EA75D1" w:rsidRDefault="00EA75D1" w:rsidP="00077850">
            <w:pPr>
              <w:jc w:val="center"/>
              <w:rPr>
                <w:rFonts w:ascii="Arial" w:eastAsiaTheme="minorEastAsia" w:hAnsi="Arial" w:cs="Arial"/>
                <w:b/>
                <w:szCs w:val="21"/>
              </w:rPr>
            </w:pPr>
            <w:r w:rsidRPr="00EA75D1">
              <w:rPr>
                <w:rFonts w:ascii="Arial" w:eastAsiaTheme="minorEastAsia" w:hAnsiTheme="minorEastAsia" w:cs="Arial"/>
                <w:b/>
                <w:szCs w:val="21"/>
              </w:rPr>
              <w:t>银行账号</w:t>
            </w:r>
          </w:p>
        </w:tc>
        <w:tc>
          <w:tcPr>
            <w:tcW w:w="1843" w:type="dxa"/>
            <w:shd w:val="clear" w:color="auto" w:fill="D9D9D9"/>
            <w:vAlign w:val="center"/>
          </w:tcPr>
          <w:p w14:paraId="2FC82705" w14:textId="77777777" w:rsidR="00EA75D1" w:rsidRPr="00EA75D1" w:rsidRDefault="00EA75D1" w:rsidP="00077850">
            <w:pPr>
              <w:jc w:val="center"/>
              <w:rPr>
                <w:rFonts w:ascii="Arial" w:eastAsiaTheme="minorEastAsia" w:hAnsi="Arial" w:cs="Arial"/>
                <w:b/>
                <w:szCs w:val="21"/>
              </w:rPr>
            </w:pPr>
            <w:r w:rsidRPr="00EA75D1">
              <w:rPr>
                <w:rFonts w:ascii="Arial" w:eastAsiaTheme="minorEastAsia" w:hAnsiTheme="minorEastAsia" w:cs="Arial"/>
                <w:b/>
                <w:szCs w:val="21"/>
              </w:rPr>
              <w:t>募集资金用途</w:t>
            </w:r>
          </w:p>
        </w:tc>
        <w:tc>
          <w:tcPr>
            <w:tcW w:w="1904" w:type="dxa"/>
            <w:shd w:val="clear" w:color="auto" w:fill="D9D9D9"/>
            <w:vAlign w:val="center"/>
          </w:tcPr>
          <w:p w14:paraId="2C8DC2EF" w14:textId="77777777" w:rsidR="00EA75D1" w:rsidRPr="00EA75D1" w:rsidRDefault="00EA75D1" w:rsidP="00077850">
            <w:pPr>
              <w:jc w:val="center"/>
              <w:rPr>
                <w:rFonts w:ascii="Arial" w:eastAsiaTheme="minorEastAsia" w:hAnsi="Arial" w:cs="Arial"/>
                <w:b/>
                <w:szCs w:val="21"/>
              </w:rPr>
            </w:pPr>
            <w:r w:rsidRPr="00EA75D1">
              <w:rPr>
                <w:rFonts w:ascii="Arial" w:eastAsiaTheme="minorEastAsia" w:hAnsiTheme="minorEastAsia" w:cs="Arial"/>
                <w:b/>
                <w:szCs w:val="21"/>
              </w:rPr>
              <w:t>账户余额（元）</w:t>
            </w:r>
          </w:p>
        </w:tc>
      </w:tr>
      <w:tr w:rsidR="00EA75D1" w:rsidRPr="00EA75D1" w14:paraId="17308CBC" w14:textId="77777777" w:rsidTr="00C32610">
        <w:trPr>
          <w:trHeight w:val="971"/>
          <w:jc w:val="center"/>
        </w:trPr>
        <w:tc>
          <w:tcPr>
            <w:tcW w:w="641" w:type="dxa"/>
            <w:shd w:val="clear" w:color="auto" w:fill="auto"/>
            <w:vAlign w:val="center"/>
          </w:tcPr>
          <w:p w14:paraId="1458794C" w14:textId="77777777" w:rsidR="00EA75D1" w:rsidRPr="00EA75D1" w:rsidRDefault="00EA75D1" w:rsidP="00077850">
            <w:pPr>
              <w:jc w:val="center"/>
              <w:rPr>
                <w:rFonts w:ascii="Arial" w:eastAsiaTheme="minorEastAsia" w:hAnsi="Arial" w:cs="Arial"/>
                <w:szCs w:val="21"/>
                <w:shd w:val="clear" w:color="auto" w:fill="FFFFFF"/>
              </w:rPr>
            </w:pPr>
            <w:r w:rsidRPr="00EA75D1">
              <w:rPr>
                <w:rFonts w:ascii="Arial" w:eastAsiaTheme="minorEastAsia" w:hAnsi="Arial" w:cs="Arial"/>
                <w:szCs w:val="21"/>
                <w:shd w:val="clear" w:color="auto" w:fill="FFFFFF"/>
              </w:rPr>
              <w:t>1</w:t>
            </w:r>
          </w:p>
        </w:tc>
        <w:tc>
          <w:tcPr>
            <w:tcW w:w="1139" w:type="dxa"/>
            <w:shd w:val="clear" w:color="auto" w:fill="auto"/>
            <w:vAlign w:val="center"/>
          </w:tcPr>
          <w:p w14:paraId="21321E38" w14:textId="77777777" w:rsidR="00EA75D1" w:rsidRPr="00EA75D1" w:rsidRDefault="00EA75D1" w:rsidP="00077850">
            <w:pPr>
              <w:jc w:val="center"/>
              <w:rPr>
                <w:rFonts w:ascii="Arial" w:eastAsiaTheme="minorEastAsia" w:hAnsi="Arial" w:cs="Arial"/>
                <w:szCs w:val="21"/>
              </w:rPr>
            </w:pPr>
            <w:r w:rsidRPr="00EA75D1">
              <w:rPr>
                <w:rFonts w:ascii="Arial" w:eastAsiaTheme="minorEastAsia" w:hAnsiTheme="minorEastAsia" w:cs="Arial"/>
                <w:szCs w:val="21"/>
              </w:rPr>
              <w:t>南京宝色股份公司</w:t>
            </w:r>
          </w:p>
        </w:tc>
        <w:tc>
          <w:tcPr>
            <w:tcW w:w="1701" w:type="dxa"/>
            <w:shd w:val="clear" w:color="auto" w:fill="auto"/>
            <w:vAlign w:val="center"/>
          </w:tcPr>
          <w:p w14:paraId="1ABE1A5F" w14:textId="77777777" w:rsidR="00EA75D1" w:rsidRPr="00EA75D1" w:rsidRDefault="00EA75D1" w:rsidP="00077850">
            <w:pPr>
              <w:jc w:val="center"/>
              <w:rPr>
                <w:rFonts w:ascii="Arial" w:eastAsiaTheme="minorEastAsia" w:hAnsi="Arial" w:cs="Arial"/>
                <w:szCs w:val="21"/>
              </w:rPr>
            </w:pPr>
            <w:r w:rsidRPr="00EA75D1">
              <w:rPr>
                <w:rFonts w:ascii="Arial" w:eastAsiaTheme="minorEastAsia" w:hAnsiTheme="minorEastAsia" w:cs="Arial"/>
                <w:kern w:val="0"/>
                <w:szCs w:val="21"/>
              </w:rPr>
              <w:t>中国光大银行股份有限公司南京分行江宁支行</w:t>
            </w:r>
          </w:p>
        </w:tc>
        <w:tc>
          <w:tcPr>
            <w:tcW w:w="2268" w:type="dxa"/>
            <w:shd w:val="clear" w:color="auto" w:fill="auto"/>
            <w:vAlign w:val="center"/>
          </w:tcPr>
          <w:p w14:paraId="0A0661B1" w14:textId="77777777" w:rsidR="00EA75D1" w:rsidRPr="00EA75D1" w:rsidRDefault="00EA75D1" w:rsidP="00077850">
            <w:pPr>
              <w:jc w:val="center"/>
              <w:rPr>
                <w:rFonts w:ascii="Arial" w:eastAsiaTheme="minorEastAsia" w:hAnsi="Arial" w:cs="Arial"/>
                <w:szCs w:val="21"/>
              </w:rPr>
            </w:pPr>
            <w:r w:rsidRPr="00EA75D1">
              <w:rPr>
                <w:rFonts w:ascii="Arial" w:eastAsiaTheme="minorEastAsia" w:hAnsi="Arial" w:cs="Arial"/>
                <w:szCs w:val="21"/>
              </w:rPr>
              <w:t>76550180809229119</w:t>
            </w:r>
          </w:p>
        </w:tc>
        <w:tc>
          <w:tcPr>
            <w:tcW w:w="1843" w:type="dxa"/>
            <w:shd w:val="clear" w:color="auto" w:fill="auto"/>
            <w:vAlign w:val="center"/>
          </w:tcPr>
          <w:p w14:paraId="31DE791A" w14:textId="77777777" w:rsidR="00EA75D1" w:rsidRPr="00EA75D1" w:rsidRDefault="00EA75D1" w:rsidP="00077850">
            <w:pPr>
              <w:jc w:val="center"/>
              <w:rPr>
                <w:rFonts w:ascii="Arial" w:eastAsiaTheme="minorEastAsia" w:hAnsi="Arial" w:cs="Arial"/>
                <w:szCs w:val="21"/>
              </w:rPr>
            </w:pPr>
            <w:r w:rsidRPr="00EA75D1">
              <w:rPr>
                <w:rFonts w:ascii="Arial" w:eastAsiaTheme="minorEastAsia" w:hAnsiTheme="minorEastAsia" w:cs="Arial"/>
                <w:szCs w:val="21"/>
              </w:rPr>
              <w:t>宝色（南通）高端特材装备智能制造项目</w:t>
            </w:r>
          </w:p>
        </w:tc>
        <w:tc>
          <w:tcPr>
            <w:tcW w:w="1904" w:type="dxa"/>
            <w:shd w:val="clear" w:color="auto" w:fill="auto"/>
            <w:vAlign w:val="center"/>
          </w:tcPr>
          <w:p w14:paraId="3ED89DF5" w14:textId="77777777" w:rsidR="00EA75D1" w:rsidRPr="00EA75D1" w:rsidRDefault="00EA75D1" w:rsidP="00077850">
            <w:pPr>
              <w:widowControl/>
              <w:jc w:val="center"/>
              <w:rPr>
                <w:rFonts w:ascii="Arial" w:eastAsiaTheme="minorEastAsia" w:hAnsi="Arial" w:cs="Arial"/>
                <w:color w:val="000000"/>
                <w:kern w:val="0"/>
                <w:szCs w:val="21"/>
              </w:rPr>
            </w:pPr>
            <w:r w:rsidRPr="00EA75D1">
              <w:rPr>
                <w:rFonts w:ascii="Arial" w:eastAsiaTheme="minorEastAsia" w:hAnsi="Arial" w:cs="Arial"/>
                <w:color w:val="000000"/>
                <w:szCs w:val="21"/>
              </w:rPr>
              <w:t>287,244,486.02</w:t>
            </w:r>
          </w:p>
        </w:tc>
      </w:tr>
      <w:tr w:rsidR="00EA75D1" w:rsidRPr="00EA75D1" w14:paraId="74B21E86" w14:textId="77777777" w:rsidTr="00C32610">
        <w:trPr>
          <w:trHeight w:val="482"/>
          <w:jc w:val="center"/>
        </w:trPr>
        <w:tc>
          <w:tcPr>
            <w:tcW w:w="641" w:type="dxa"/>
            <w:shd w:val="clear" w:color="auto" w:fill="auto"/>
            <w:vAlign w:val="center"/>
          </w:tcPr>
          <w:p w14:paraId="3C93BBC6" w14:textId="77777777" w:rsidR="00EA75D1" w:rsidRPr="00EA75D1" w:rsidRDefault="00EA75D1" w:rsidP="00077850">
            <w:pPr>
              <w:jc w:val="center"/>
              <w:rPr>
                <w:rFonts w:ascii="Arial" w:eastAsiaTheme="minorEastAsia" w:hAnsi="Arial" w:cs="Arial"/>
                <w:szCs w:val="21"/>
                <w:shd w:val="clear" w:color="auto" w:fill="FFFFFF"/>
              </w:rPr>
            </w:pPr>
            <w:r w:rsidRPr="00EA75D1">
              <w:rPr>
                <w:rFonts w:ascii="Arial" w:eastAsiaTheme="minorEastAsia" w:hAnsi="Arial" w:cs="Arial"/>
                <w:szCs w:val="21"/>
                <w:shd w:val="clear" w:color="auto" w:fill="FFFFFF"/>
              </w:rPr>
              <w:t>2</w:t>
            </w:r>
          </w:p>
        </w:tc>
        <w:tc>
          <w:tcPr>
            <w:tcW w:w="1139" w:type="dxa"/>
            <w:shd w:val="clear" w:color="auto" w:fill="auto"/>
            <w:vAlign w:val="center"/>
          </w:tcPr>
          <w:p w14:paraId="0A976C9B" w14:textId="77777777" w:rsidR="00EA75D1" w:rsidRPr="00EA75D1" w:rsidRDefault="00EA75D1" w:rsidP="00077850">
            <w:pPr>
              <w:jc w:val="center"/>
              <w:rPr>
                <w:rFonts w:ascii="Arial" w:eastAsiaTheme="minorEastAsia" w:hAnsi="Arial" w:cs="Arial"/>
                <w:kern w:val="0"/>
                <w:szCs w:val="21"/>
              </w:rPr>
            </w:pPr>
            <w:r w:rsidRPr="00EA75D1">
              <w:rPr>
                <w:rFonts w:ascii="Arial" w:eastAsiaTheme="minorEastAsia" w:hAnsiTheme="minorEastAsia" w:cs="Arial"/>
                <w:kern w:val="0"/>
                <w:szCs w:val="21"/>
              </w:rPr>
              <w:t>南京宝色股份公司</w:t>
            </w:r>
          </w:p>
        </w:tc>
        <w:tc>
          <w:tcPr>
            <w:tcW w:w="1701" w:type="dxa"/>
            <w:shd w:val="clear" w:color="auto" w:fill="auto"/>
            <w:vAlign w:val="center"/>
          </w:tcPr>
          <w:p w14:paraId="6E2E2955" w14:textId="77777777" w:rsidR="00EA75D1" w:rsidRPr="00EA75D1" w:rsidRDefault="00EA75D1" w:rsidP="00077850">
            <w:pPr>
              <w:jc w:val="center"/>
              <w:rPr>
                <w:rFonts w:ascii="Arial" w:eastAsiaTheme="minorEastAsia" w:hAnsi="Arial" w:cs="Arial"/>
                <w:kern w:val="0"/>
                <w:szCs w:val="21"/>
              </w:rPr>
            </w:pPr>
            <w:r w:rsidRPr="00EA75D1">
              <w:rPr>
                <w:rFonts w:ascii="Arial" w:eastAsiaTheme="minorEastAsia" w:hAnsiTheme="minorEastAsia" w:cs="Arial"/>
                <w:kern w:val="0"/>
                <w:szCs w:val="21"/>
              </w:rPr>
              <w:t>上海浦东发展银行股份有限公司南京分行城南支行</w:t>
            </w:r>
          </w:p>
        </w:tc>
        <w:tc>
          <w:tcPr>
            <w:tcW w:w="2268" w:type="dxa"/>
            <w:shd w:val="clear" w:color="auto" w:fill="auto"/>
            <w:vAlign w:val="center"/>
          </w:tcPr>
          <w:p w14:paraId="7BF49677" w14:textId="77777777" w:rsidR="00EA75D1" w:rsidRPr="00EA75D1" w:rsidRDefault="00EA75D1" w:rsidP="00077850">
            <w:pPr>
              <w:jc w:val="center"/>
              <w:rPr>
                <w:rFonts w:ascii="Arial" w:eastAsiaTheme="minorEastAsia" w:hAnsi="Arial" w:cs="Arial"/>
                <w:kern w:val="0"/>
                <w:szCs w:val="21"/>
              </w:rPr>
            </w:pPr>
            <w:r w:rsidRPr="00EA75D1">
              <w:rPr>
                <w:rFonts w:ascii="Arial" w:eastAsiaTheme="minorEastAsia" w:hAnsi="Arial" w:cs="Arial"/>
                <w:kern w:val="0"/>
                <w:szCs w:val="21"/>
              </w:rPr>
              <w:t xml:space="preserve">93120078801900001256 </w:t>
            </w:r>
          </w:p>
        </w:tc>
        <w:tc>
          <w:tcPr>
            <w:tcW w:w="1843" w:type="dxa"/>
            <w:shd w:val="clear" w:color="auto" w:fill="auto"/>
            <w:vAlign w:val="center"/>
          </w:tcPr>
          <w:p w14:paraId="713D4558" w14:textId="77777777" w:rsidR="00EA75D1" w:rsidRPr="00EA75D1" w:rsidRDefault="00EA75D1" w:rsidP="00077850">
            <w:pPr>
              <w:jc w:val="center"/>
              <w:rPr>
                <w:rFonts w:ascii="Arial" w:eastAsiaTheme="minorEastAsia" w:hAnsi="Arial" w:cs="Arial"/>
                <w:kern w:val="0"/>
                <w:szCs w:val="21"/>
              </w:rPr>
            </w:pPr>
            <w:r w:rsidRPr="00EA75D1">
              <w:rPr>
                <w:rFonts w:ascii="Arial" w:eastAsiaTheme="minorEastAsia" w:hAnsiTheme="minorEastAsia" w:cs="Arial"/>
                <w:kern w:val="0"/>
                <w:szCs w:val="21"/>
              </w:rPr>
              <w:t>宝色工程技术研发中心项目</w:t>
            </w:r>
          </w:p>
        </w:tc>
        <w:tc>
          <w:tcPr>
            <w:tcW w:w="1904" w:type="dxa"/>
            <w:shd w:val="clear" w:color="auto" w:fill="auto"/>
            <w:vAlign w:val="center"/>
          </w:tcPr>
          <w:p w14:paraId="569A3362" w14:textId="77777777" w:rsidR="00EA75D1" w:rsidRPr="00EA75D1" w:rsidRDefault="00EA75D1" w:rsidP="00077850">
            <w:pPr>
              <w:jc w:val="center"/>
              <w:rPr>
                <w:rFonts w:ascii="Arial" w:eastAsiaTheme="minorEastAsia" w:hAnsi="Arial" w:cs="Arial"/>
                <w:color w:val="000000"/>
                <w:szCs w:val="21"/>
              </w:rPr>
            </w:pPr>
            <w:r w:rsidRPr="00EA75D1">
              <w:rPr>
                <w:rFonts w:ascii="Arial" w:eastAsiaTheme="minorEastAsia" w:hAnsi="Arial" w:cs="Arial"/>
                <w:color w:val="000000"/>
                <w:szCs w:val="21"/>
              </w:rPr>
              <w:t>144,772,087.60</w:t>
            </w:r>
          </w:p>
        </w:tc>
      </w:tr>
      <w:tr w:rsidR="00EA75D1" w:rsidRPr="00EA75D1" w14:paraId="449B942F" w14:textId="77777777" w:rsidTr="00C32610">
        <w:trPr>
          <w:trHeight w:val="482"/>
          <w:jc w:val="center"/>
        </w:trPr>
        <w:tc>
          <w:tcPr>
            <w:tcW w:w="641" w:type="dxa"/>
            <w:shd w:val="clear" w:color="auto" w:fill="auto"/>
            <w:vAlign w:val="center"/>
          </w:tcPr>
          <w:p w14:paraId="7049F868" w14:textId="77777777" w:rsidR="00EA75D1" w:rsidRPr="00EA75D1" w:rsidRDefault="00EA75D1" w:rsidP="00077850">
            <w:pPr>
              <w:jc w:val="center"/>
              <w:rPr>
                <w:rFonts w:ascii="Arial" w:eastAsiaTheme="minorEastAsia" w:hAnsi="Arial" w:cs="Arial"/>
                <w:szCs w:val="21"/>
                <w:shd w:val="clear" w:color="auto" w:fill="FFFFFF"/>
              </w:rPr>
            </w:pPr>
            <w:r w:rsidRPr="00EA75D1">
              <w:rPr>
                <w:rFonts w:ascii="Arial" w:eastAsiaTheme="minorEastAsia" w:hAnsi="Arial" w:cs="Arial"/>
                <w:szCs w:val="21"/>
                <w:shd w:val="clear" w:color="auto" w:fill="FFFFFF"/>
              </w:rPr>
              <w:t>3</w:t>
            </w:r>
          </w:p>
        </w:tc>
        <w:tc>
          <w:tcPr>
            <w:tcW w:w="1139" w:type="dxa"/>
            <w:shd w:val="clear" w:color="auto" w:fill="auto"/>
            <w:vAlign w:val="center"/>
          </w:tcPr>
          <w:p w14:paraId="60CBA630" w14:textId="77777777" w:rsidR="00EA75D1" w:rsidRPr="00EA75D1" w:rsidRDefault="00EA75D1" w:rsidP="00077850">
            <w:pPr>
              <w:jc w:val="center"/>
              <w:rPr>
                <w:rFonts w:ascii="Arial" w:eastAsiaTheme="minorEastAsia" w:hAnsi="Arial" w:cs="Arial"/>
                <w:kern w:val="0"/>
                <w:szCs w:val="21"/>
              </w:rPr>
            </w:pPr>
            <w:r w:rsidRPr="00EA75D1">
              <w:rPr>
                <w:rFonts w:ascii="Arial" w:eastAsiaTheme="minorEastAsia" w:hAnsiTheme="minorEastAsia" w:cs="Arial"/>
                <w:kern w:val="0"/>
                <w:szCs w:val="21"/>
              </w:rPr>
              <w:t>南京宝色股份公司</w:t>
            </w:r>
          </w:p>
        </w:tc>
        <w:tc>
          <w:tcPr>
            <w:tcW w:w="1701" w:type="dxa"/>
            <w:shd w:val="clear" w:color="auto" w:fill="auto"/>
            <w:vAlign w:val="center"/>
          </w:tcPr>
          <w:p w14:paraId="7FB37BBD" w14:textId="77777777" w:rsidR="00EA75D1" w:rsidRPr="00EA75D1" w:rsidRDefault="00EA75D1" w:rsidP="00077850">
            <w:pPr>
              <w:jc w:val="center"/>
              <w:rPr>
                <w:rFonts w:ascii="Arial" w:eastAsiaTheme="minorEastAsia" w:hAnsi="Arial" w:cs="Arial"/>
                <w:kern w:val="0"/>
                <w:szCs w:val="21"/>
              </w:rPr>
            </w:pPr>
            <w:r w:rsidRPr="00EA75D1">
              <w:rPr>
                <w:rFonts w:ascii="Arial" w:eastAsiaTheme="minorEastAsia" w:hAnsiTheme="minorEastAsia" w:cs="Arial"/>
                <w:kern w:val="0"/>
                <w:szCs w:val="21"/>
              </w:rPr>
              <w:t>中国工商银行股份有限公司南京江宁支行</w:t>
            </w:r>
          </w:p>
        </w:tc>
        <w:tc>
          <w:tcPr>
            <w:tcW w:w="2268" w:type="dxa"/>
            <w:shd w:val="clear" w:color="auto" w:fill="auto"/>
            <w:vAlign w:val="center"/>
          </w:tcPr>
          <w:p w14:paraId="239F0EFA" w14:textId="77777777" w:rsidR="00EA75D1" w:rsidRPr="00EA75D1" w:rsidRDefault="00EA75D1" w:rsidP="00077850">
            <w:pPr>
              <w:jc w:val="center"/>
              <w:rPr>
                <w:rFonts w:ascii="Arial" w:eastAsiaTheme="minorEastAsia" w:hAnsi="Arial" w:cs="Arial"/>
                <w:szCs w:val="21"/>
              </w:rPr>
            </w:pPr>
            <w:r w:rsidRPr="00EA75D1">
              <w:rPr>
                <w:rFonts w:ascii="Arial" w:eastAsiaTheme="minorEastAsia" w:hAnsi="Arial" w:cs="Arial"/>
                <w:kern w:val="0"/>
                <w:szCs w:val="21"/>
              </w:rPr>
              <w:t xml:space="preserve">4301015529100765335 </w:t>
            </w:r>
          </w:p>
        </w:tc>
        <w:tc>
          <w:tcPr>
            <w:tcW w:w="1843" w:type="dxa"/>
            <w:shd w:val="clear" w:color="auto" w:fill="auto"/>
            <w:vAlign w:val="center"/>
          </w:tcPr>
          <w:p w14:paraId="280E567A" w14:textId="77777777" w:rsidR="00EA75D1" w:rsidRPr="00EA75D1" w:rsidRDefault="00EA75D1" w:rsidP="00077850">
            <w:pPr>
              <w:jc w:val="center"/>
              <w:rPr>
                <w:rFonts w:ascii="Arial" w:eastAsiaTheme="minorEastAsia" w:hAnsi="Arial" w:cs="Arial"/>
                <w:kern w:val="0"/>
                <w:szCs w:val="21"/>
              </w:rPr>
            </w:pPr>
            <w:r w:rsidRPr="00EA75D1">
              <w:rPr>
                <w:rFonts w:ascii="Arial" w:eastAsiaTheme="minorEastAsia" w:hAnsiTheme="minorEastAsia" w:cs="Arial"/>
                <w:kern w:val="0"/>
                <w:szCs w:val="21"/>
              </w:rPr>
              <w:t>宝色舰船及海洋工程装备制造提质扩能项目</w:t>
            </w:r>
          </w:p>
        </w:tc>
        <w:tc>
          <w:tcPr>
            <w:tcW w:w="1904" w:type="dxa"/>
            <w:shd w:val="clear" w:color="auto" w:fill="auto"/>
            <w:vAlign w:val="center"/>
          </w:tcPr>
          <w:p w14:paraId="49184F00" w14:textId="77777777" w:rsidR="00EA75D1" w:rsidRPr="00EA75D1" w:rsidRDefault="00EA75D1" w:rsidP="00077850">
            <w:pPr>
              <w:jc w:val="center"/>
              <w:rPr>
                <w:rFonts w:ascii="Arial" w:eastAsiaTheme="minorEastAsia" w:hAnsi="Arial" w:cs="Arial"/>
                <w:color w:val="000000"/>
                <w:szCs w:val="21"/>
              </w:rPr>
            </w:pPr>
            <w:r w:rsidRPr="00EA75D1">
              <w:rPr>
                <w:rFonts w:ascii="Arial" w:eastAsiaTheme="minorEastAsia" w:hAnsi="Arial" w:cs="Arial"/>
                <w:color w:val="000000"/>
                <w:szCs w:val="21"/>
              </w:rPr>
              <w:t>87,318,789.73</w:t>
            </w:r>
          </w:p>
        </w:tc>
      </w:tr>
      <w:tr w:rsidR="00EA75D1" w:rsidRPr="00EA75D1" w14:paraId="11A94683" w14:textId="77777777" w:rsidTr="00C32610">
        <w:trPr>
          <w:trHeight w:val="482"/>
          <w:jc w:val="center"/>
        </w:trPr>
        <w:tc>
          <w:tcPr>
            <w:tcW w:w="641" w:type="dxa"/>
            <w:shd w:val="clear" w:color="auto" w:fill="auto"/>
            <w:vAlign w:val="center"/>
          </w:tcPr>
          <w:p w14:paraId="1F90991B" w14:textId="77777777" w:rsidR="00EA75D1" w:rsidRPr="00EA75D1" w:rsidRDefault="00EA75D1" w:rsidP="00077850">
            <w:pPr>
              <w:jc w:val="center"/>
              <w:rPr>
                <w:rFonts w:ascii="Arial" w:eastAsiaTheme="minorEastAsia" w:hAnsi="Arial" w:cs="Arial"/>
                <w:szCs w:val="21"/>
                <w:shd w:val="clear" w:color="auto" w:fill="FFFFFF"/>
              </w:rPr>
            </w:pPr>
            <w:r w:rsidRPr="00EA75D1">
              <w:rPr>
                <w:rFonts w:ascii="Arial" w:eastAsiaTheme="minorEastAsia" w:hAnsi="Arial" w:cs="Arial"/>
                <w:szCs w:val="21"/>
                <w:shd w:val="clear" w:color="auto" w:fill="FFFFFF"/>
              </w:rPr>
              <w:t>4</w:t>
            </w:r>
          </w:p>
        </w:tc>
        <w:tc>
          <w:tcPr>
            <w:tcW w:w="1139" w:type="dxa"/>
            <w:shd w:val="clear" w:color="auto" w:fill="auto"/>
            <w:vAlign w:val="center"/>
          </w:tcPr>
          <w:p w14:paraId="094E65F9" w14:textId="77777777" w:rsidR="00EA75D1" w:rsidRPr="00EA75D1" w:rsidRDefault="00EA75D1" w:rsidP="00077850">
            <w:pPr>
              <w:jc w:val="center"/>
              <w:rPr>
                <w:rFonts w:ascii="Arial" w:eastAsiaTheme="minorEastAsia" w:hAnsi="Arial" w:cs="Arial"/>
                <w:kern w:val="0"/>
                <w:szCs w:val="21"/>
              </w:rPr>
            </w:pPr>
            <w:r w:rsidRPr="00EA75D1">
              <w:rPr>
                <w:rFonts w:ascii="Arial" w:eastAsiaTheme="minorEastAsia" w:hAnsiTheme="minorEastAsia" w:cs="Arial"/>
                <w:kern w:val="0"/>
                <w:szCs w:val="21"/>
              </w:rPr>
              <w:t>南京宝色股份公司</w:t>
            </w:r>
          </w:p>
        </w:tc>
        <w:tc>
          <w:tcPr>
            <w:tcW w:w="1701" w:type="dxa"/>
            <w:shd w:val="clear" w:color="auto" w:fill="auto"/>
            <w:vAlign w:val="center"/>
          </w:tcPr>
          <w:p w14:paraId="1FAAA7AC" w14:textId="77777777" w:rsidR="00EA75D1" w:rsidRPr="00EA75D1" w:rsidRDefault="00EA75D1" w:rsidP="00077850">
            <w:pPr>
              <w:jc w:val="center"/>
              <w:rPr>
                <w:rFonts w:ascii="Arial" w:eastAsiaTheme="minorEastAsia" w:hAnsi="Arial" w:cs="Arial"/>
                <w:kern w:val="0"/>
                <w:szCs w:val="21"/>
              </w:rPr>
            </w:pPr>
            <w:r w:rsidRPr="00EA75D1">
              <w:rPr>
                <w:rFonts w:ascii="Arial" w:eastAsiaTheme="minorEastAsia" w:hAnsiTheme="minorEastAsia" w:cs="Arial"/>
                <w:kern w:val="0"/>
                <w:szCs w:val="21"/>
              </w:rPr>
              <w:t>南京银行股份有限公司南京分行江宁支行</w:t>
            </w:r>
          </w:p>
        </w:tc>
        <w:tc>
          <w:tcPr>
            <w:tcW w:w="2268" w:type="dxa"/>
            <w:shd w:val="clear" w:color="auto" w:fill="auto"/>
            <w:vAlign w:val="center"/>
          </w:tcPr>
          <w:p w14:paraId="70EF3D62" w14:textId="77777777" w:rsidR="00EA75D1" w:rsidRPr="00EA75D1" w:rsidRDefault="00EA75D1" w:rsidP="00077850">
            <w:pPr>
              <w:jc w:val="center"/>
              <w:rPr>
                <w:rFonts w:ascii="Arial" w:eastAsiaTheme="minorEastAsia" w:hAnsi="Arial" w:cs="Arial"/>
                <w:kern w:val="0"/>
                <w:szCs w:val="21"/>
              </w:rPr>
            </w:pPr>
            <w:r w:rsidRPr="00EA75D1">
              <w:rPr>
                <w:rFonts w:ascii="Arial" w:eastAsiaTheme="minorEastAsia" w:hAnsi="Arial" w:cs="Arial"/>
                <w:szCs w:val="21"/>
              </w:rPr>
              <w:t>0178220000005677</w:t>
            </w:r>
          </w:p>
        </w:tc>
        <w:tc>
          <w:tcPr>
            <w:tcW w:w="1843" w:type="dxa"/>
            <w:shd w:val="clear" w:color="auto" w:fill="auto"/>
            <w:vAlign w:val="center"/>
          </w:tcPr>
          <w:p w14:paraId="2512D8E1" w14:textId="77777777" w:rsidR="00EA75D1" w:rsidRPr="00EA75D1" w:rsidRDefault="00EA75D1" w:rsidP="00077850">
            <w:pPr>
              <w:jc w:val="center"/>
              <w:rPr>
                <w:rFonts w:ascii="Arial" w:eastAsiaTheme="minorEastAsia" w:hAnsi="Arial" w:cs="Arial"/>
                <w:kern w:val="0"/>
                <w:szCs w:val="21"/>
              </w:rPr>
            </w:pPr>
            <w:r w:rsidRPr="00EA75D1">
              <w:rPr>
                <w:rFonts w:ascii="Arial" w:eastAsiaTheme="minorEastAsia" w:hAnsiTheme="minorEastAsia" w:cs="Arial"/>
                <w:kern w:val="0"/>
                <w:szCs w:val="21"/>
              </w:rPr>
              <w:t>补充流动资金与偿还债务项目</w:t>
            </w:r>
          </w:p>
        </w:tc>
        <w:tc>
          <w:tcPr>
            <w:tcW w:w="1904" w:type="dxa"/>
            <w:shd w:val="clear" w:color="auto" w:fill="auto"/>
            <w:vAlign w:val="center"/>
          </w:tcPr>
          <w:p w14:paraId="5F170860" w14:textId="77777777" w:rsidR="00EA75D1" w:rsidRPr="00EA75D1" w:rsidRDefault="00EA75D1" w:rsidP="00077850">
            <w:pPr>
              <w:jc w:val="center"/>
              <w:rPr>
                <w:rFonts w:ascii="Arial" w:eastAsiaTheme="minorEastAsia" w:hAnsi="Arial" w:cs="Arial"/>
                <w:color w:val="000000"/>
                <w:szCs w:val="21"/>
              </w:rPr>
            </w:pPr>
            <w:r w:rsidRPr="00EA75D1">
              <w:rPr>
                <w:rFonts w:ascii="Arial" w:eastAsiaTheme="minorEastAsia" w:hAnsi="Arial" w:cs="Arial"/>
                <w:color w:val="000000"/>
                <w:szCs w:val="21"/>
              </w:rPr>
              <w:t>1,042,463.94</w:t>
            </w:r>
          </w:p>
        </w:tc>
      </w:tr>
      <w:tr w:rsidR="00EA75D1" w:rsidRPr="00EA75D1" w14:paraId="42CF2185" w14:textId="77777777" w:rsidTr="00C32610">
        <w:trPr>
          <w:trHeight w:val="482"/>
          <w:jc w:val="center"/>
        </w:trPr>
        <w:tc>
          <w:tcPr>
            <w:tcW w:w="641" w:type="dxa"/>
            <w:shd w:val="clear" w:color="auto" w:fill="auto"/>
            <w:vAlign w:val="center"/>
          </w:tcPr>
          <w:p w14:paraId="2602B7D4" w14:textId="77777777" w:rsidR="00EA75D1" w:rsidRPr="00EA75D1" w:rsidRDefault="00EA75D1" w:rsidP="00077850">
            <w:pPr>
              <w:jc w:val="center"/>
              <w:rPr>
                <w:rFonts w:ascii="Arial" w:eastAsiaTheme="minorEastAsia" w:hAnsi="Arial" w:cs="Arial"/>
                <w:szCs w:val="21"/>
                <w:shd w:val="clear" w:color="auto" w:fill="FFFFFF"/>
              </w:rPr>
            </w:pPr>
            <w:r w:rsidRPr="00EA75D1">
              <w:rPr>
                <w:rFonts w:ascii="Arial" w:eastAsiaTheme="minorEastAsia" w:hAnsi="Arial" w:cs="Arial"/>
                <w:szCs w:val="21"/>
                <w:shd w:val="clear" w:color="auto" w:fill="FFFFFF"/>
              </w:rPr>
              <w:t>5</w:t>
            </w:r>
          </w:p>
        </w:tc>
        <w:tc>
          <w:tcPr>
            <w:tcW w:w="1139" w:type="dxa"/>
            <w:shd w:val="clear" w:color="auto" w:fill="auto"/>
            <w:vAlign w:val="center"/>
          </w:tcPr>
          <w:p w14:paraId="5153083F" w14:textId="77777777" w:rsidR="00EA75D1" w:rsidRPr="00EA75D1" w:rsidRDefault="00EA75D1" w:rsidP="00077850">
            <w:pPr>
              <w:jc w:val="center"/>
              <w:rPr>
                <w:rFonts w:ascii="Arial" w:eastAsiaTheme="minorEastAsia" w:hAnsi="Arial" w:cs="Arial"/>
                <w:kern w:val="0"/>
                <w:szCs w:val="21"/>
              </w:rPr>
            </w:pPr>
            <w:r w:rsidRPr="00EA75D1">
              <w:rPr>
                <w:rFonts w:ascii="Arial" w:eastAsiaTheme="minorEastAsia" w:hAnsiTheme="minorEastAsia" w:cs="Arial"/>
                <w:kern w:val="0"/>
                <w:szCs w:val="21"/>
              </w:rPr>
              <w:t>宝色（南通）装备有限公司</w:t>
            </w:r>
          </w:p>
        </w:tc>
        <w:tc>
          <w:tcPr>
            <w:tcW w:w="1701" w:type="dxa"/>
            <w:shd w:val="clear" w:color="auto" w:fill="auto"/>
            <w:vAlign w:val="center"/>
          </w:tcPr>
          <w:p w14:paraId="7970369E" w14:textId="77777777" w:rsidR="00EA75D1" w:rsidRPr="00EA75D1" w:rsidRDefault="00EA75D1" w:rsidP="00077850">
            <w:pPr>
              <w:jc w:val="center"/>
              <w:rPr>
                <w:rFonts w:ascii="Arial" w:eastAsiaTheme="minorEastAsia" w:hAnsi="Arial" w:cs="Arial"/>
                <w:kern w:val="0"/>
                <w:szCs w:val="21"/>
              </w:rPr>
            </w:pPr>
            <w:r w:rsidRPr="00EA75D1">
              <w:rPr>
                <w:rFonts w:ascii="Arial" w:eastAsiaTheme="minorEastAsia" w:hAnsiTheme="minorEastAsia" w:cs="Arial"/>
                <w:kern w:val="0"/>
                <w:szCs w:val="21"/>
              </w:rPr>
              <w:t>中国光大银行股份有限公司南京分行江宁支行</w:t>
            </w:r>
          </w:p>
        </w:tc>
        <w:tc>
          <w:tcPr>
            <w:tcW w:w="2268" w:type="dxa"/>
            <w:shd w:val="clear" w:color="auto" w:fill="auto"/>
            <w:vAlign w:val="center"/>
          </w:tcPr>
          <w:p w14:paraId="60EC5484" w14:textId="77777777" w:rsidR="00EA75D1" w:rsidRPr="00EA75D1" w:rsidRDefault="00EA75D1" w:rsidP="00077850">
            <w:pPr>
              <w:jc w:val="center"/>
              <w:rPr>
                <w:rFonts w:ascii="Arial" w:eastAsiaTheme="minorEastAsia" w:hAnsi="Arial" w:cs="Arial"/>
                <w:kern w:val="0"/>
                <w:szCs w:val="21"/>
              </w:rPr>
            </w:pPr>
            <w:r w:rsidRPr="00EA75D1">
              <w:rPr>
                <w:rFonts w:ascii="Arial" w:eastAsiaTheme="minorEastAsia" w:hAnsi="Arial" w:cs="Arial"/>
                <w:kern w:val="0"/>
                <w:szCs w:val="21"/>
              </w:rPr>
              <w:t>76550180805025582</w:t>
            </w:r>
          </w:p>
        </w:tc>
        <w:tc>
          <w:tcPr>
            <w:tcW w:w="1843" w:type="dxa"/>
            <w:shd w:val="clear" w:color="auto" w:fill="auto"/>
            <w:vAlign w:val="center"/>
          </w:tcPr>
          <w:p w14:paraId="65733560" w14:textId="77777777" w:rsidR="00EA75D1" w:rsidRPr="00EA75D1" w:rsidRDefault="00EA75D1" w:rsidP="00077850">
            <w:pPr>
              <w:jc w:val="center"/>
              <w:rPr>
                <w:rFonts w:ascii="Arial" w:eastAsiaTheme="minorEastAsia" w:hAnsi="Arial" w:cs="Arial"/>
                <w:kern w:val="0"/>
                <w:szCs w:val="21"/>
              </w:rPr>
            </w:pPr>
            <w:r w:rsidRPr="00EA75D1">
              <w:rPr>
                <w:rFonts w:ascii="Arial" w:eastAsiaTheme="minorEastAsia" w:hAnsiTheme="minorEastAsia" w:cs="Arial"/>
                <w:szCs w:val="21"/>
              </w:rPr>
              <w:t>宝色（南通）高端特材装备智能制造项目</w:t>
            </w:r>
          </w:p>
        </w:tc>
        <w:tc>
          <w:tcPr>
            <w:tcW w:w="1904" w:type="dxa"/>
            <w:shd w:val="clear" w:color="auto" w:fill="auto"/>
            <w:vAlign w:val="center"/>
          </w:tcPr>
          <w:p w14:paraId="0FD39385" w14:textId="13435318" w:rsidR="00EA75D1" w:rsidRPr="00EA75D1" w:rsidRDefault="00C32610" w:rsidP="00077850">
            <w:pPr>
              <w:jc w:val="center"/>
              <w:rPr>
                <w:rFonts w:ascii="Arial" w:eastAsiaTheme="minorEastAsia" w:hAnsi="Arial" w:cs="Arial"/>
                <w:color w:val="000000"/>
                <w:szCs w:val="21"/>
              </w:rPr>
            </w:pPr>
            <w:r>
              <w:rPr>
                <w:rFonts w:ascii="Arial" w:eastAsiaTheme="minorEastAsia" w:hAnsi="Arial" w:cs="Arial" w:hint="eastAsia"/>
                <w:color w:val="000000"/>
                <w:szCs w:val="21"/>
              </w:rPr>
              <w:t>-</w:t>
            </w:r>
          </w:p>
        </w:tc>
      </w:tr>
      <w:tr w:rsidR="00EA75D1" w:rsidRPr="00EA75D1" w14:paraId="66C7627A" w14:textId="77777777" w:rsidTr="00C32610">
        <w:trPr>
          <w:trHeight w:val="482"/>
          <w:jc w:val="center"/>
        </w:trPr>
        <w:tc>
          <w:tcPr>
            <w:tcW w:w="7592" w:type="dxa"/>
            <w:gridSpan w:val="5"/>
            <w:shd w:val="clear" w:color="auto" w:fill="auto"/>
            <w:vAlign w:val="center"/>
          </w:tcPr>
          <w:p w14:paraId="1F45BABE" w14:textId="77777777" w:rsidR="00EA75D1" w:rsidRPr="00EA75D1" w:rsidRDefault="00EA75D1" w:rsidP="00077850">
            <w:pPr>
              <w:jc w:val="center"/>
              <w:rPr>
                <w:rFonts w:ascii="Arial" w:eastAsiaTheme="minorEastAsia" w:hAnsi="Arial" w:cs="Arial"/>
                <w:b/>
                <w:szCs w:val="21"/>
              </w:rPr>
            </w:pPr>
            <w:r w:rsidRPr="00EA75D1">
              <w:rPr>
                <w:rFonts w:ascii="Arial" w:eastAsiaTheme="minorEastAsia" w:hAnsiTheme="minorEastAsia" w:cs="Arial"/>
                <w:b/>
                <w:szCs w:val="21"/>
              </w:rPr>
              <w:t>合计</w:t>
            </w:r>
          </w:p>
        </w:tc>
        <w:tc>
          <w:tcPr>
            <w:tcW w:w="1904" w:type="dxa"/>
            <w:shd w:val="clear" w:color="auto" w:fill="auto"/>
            <w:vAlign w:val="center"/>
          </w:tcPr>
          <w:p w14:paraId="5119D32E" w14:textId="77777777" w:rsidR="00EA75D1" w:rsidRPr="00EA75D1" w:rsidRDefault="00EA75D1" w:rsidP="00077850">
            <w:pPr>
              <w:jc w:val="center"/>
              <w:rPr>
                <w:rFonts w:ascii="Arial" w:eastAsiaTheme="minorEastAsia" w:hAnsi="Arial" w:cs="Arial"/>
                <w:b/>
                <w:kern w:val="0"/>
                <w:szCs w:val="21"/>
                <w:highlight w:val="yellow"/>
              </w:rPr>
            </w:pPr>
            <w:r w:rsidRPr="00EA75D1">
              <w:rPr>
                <w:rFonts w:ascii="Arial" w:eastAsiaTheme="minorEastAsia" w:hAnsi="Arial" w:cs="Arial"/>
                <w:b/>
                <w:bCs/>
                <w:color w:val="000000"/>
                <w:szCs w:val="21"/>
              </w:rPr>
              <w:t>520,377,827.29</w:t>
            </w:r>
          </w:p>
        </w:tc>
      </w:tr>
    </w:tbl>
    <w:p w14:paraId="0A19C933" w14:textId="77777777" w:rsidR="00EA75D1" w:rsidRPr="00EA75D1" w:rsidRDefault="00EA75D1" w:rsidP="00077850">
      <w:pPr>
        <w:pStyle w:val="ae"/>
        <w:spacing w:beforeLines="50" w:before="156" w:line="480" w:lineRule="exact"/>
        <w:ind w:firstLineChars="200" w:firstLine="482"/>
        <w:jc w:val="left"/>
        <w:rPr>
          <w:rFonts w:ascii="Arial" w:eastAsiaTheme="minorEastAsia" w:hAnsi="Arial" w:cs="Arial"/>
          <w:b/>
          <w:szCs w:val="24"/>
        </w:rPr>
      </w:pPr>
      <w:r w:rsidRPr="00EA75D1">
        <w:rPr>
          <w:rFonts w:ascii="Arial" w:eastAsiaTheme="minorEastAsia" w:hAnsiTheme="minorEastAsia" w:cs="Arial"/>
          <w:b/>
          <w:szCs w:val="24"/>
        </w:rPr>
        <w:t>三、本报告期募集资金的实际使用情况</w:t>
      </w:r>
    </w:p>
    <w:p w14:paraId="1A486C11" w14:textId="77777777" w:rsidR="00EA75D1" w:rsidRPr="00EA75D1" w:rsidRDefault="00EA75D1" w:rsidP="00077850">
      <w:pPr>
        <w:pStyle w:val="ae"/>
        <w:spacing w:beforeLines="25" w:before="78" w:afterLines="25" w:after="78" w:line="480" w:lineRule="exact"/>
        <w:ind w:firstLineChars="200" w:firstLine="482"/>
        <w:jc w:val="left"/>
        <w:rPr>
          <w:rFonts w:ascii="Arial" w:eastAsiaTheme="minorEastAsia" w:hAnsi="Arial" w:cs="Arial"/>
          <w:b/>
          <w:szCs w:val="24"/>
        </w:rPr>
      </w:pPr>
      <w:r w:rsidRPr="00EA75D1">
        <w:rPr>
          <w:rFonts w:ascii="Arial" w:eastAsiaTheme="minorEastAsia" w:hAnsiTheme="minorEastAsia" w:cs="Arial"/>
          <w:b/>
          <w:szCs w:val="24"/>
        </w:rPr>
        <w:t>（一）募集资金投资项目使用情况对照表</w:t>
      </w:r>
    </w:p>
    <w:p w14:paraId="6766870A" w14:textId="785CAF18" w:rsidR="00EA75D1" w:rsidRPr="00EA75D1" w:rsidRDefault="00EA75D1" w:rsidP="00077850">
      <w:pPr>
        <w:pStyle w:val="ae"/>
        <w:spacing w:beforeLines="25" w:before="78" w:afterLines="25" w:after="78" w:line="480" w:lineRule="exact"/>
        <w:ind w:firstLineChars="200" w:firstLine="480"/>
        <w:jc w:val="left"/>
        <w:rPr>
          <w:rFonts w:ascii="Arial" w:eastAsiaTheme="minorEastAsia" w:hAnsi="Arial" w:cs="Arial"/>
          <w:szCs w:val="24"/>
        </w:rPr>
      </w:pPr>
      <w:r w:rsidRPr="00EA75D1">
        <w:rPr>
          <w:rFonts w:ascii="Arial" w:eastAsiaTheme="minorEastAsia" w:hAnsiTheme="minorEastAsia" w:cs="Arial"/>
          <w:szCs w:val="24"/>
        </w:rPr>
        <w:t>公司</w:t>
      </w:r>
      <w:r w:rsidRPr="00EA75D1">
        <w:rPr>
          <w:rFonts w:ascii="Arial" w:eastAsiaTheme="minorEastAsia" w:hAnsi="Arial" w:cs="Arial"/>
          <w:szCs w:val="24"/>
        </w:rPr>
        <w:t>2024</w:t>
      </w:r>
      <w:r w:rsidRPr="00EA75D1">
        <w:rPr>
          <w:rFonts w:ascii="Arial" w:eastAsiaTheme="minorEastAsia" w:hAnsiTheme="minorEastAsia" w:cs="Arial"/>
          <w:szCs w:val="24"/>
        </w:rPr>
        <w:t>年半年度募集资金实际使用情况详见《附表</w:t>
      </w:r>
      <w:r w:rsidRPr="00EA75D1">
        <w:rPr>
          <w:rFonts w:ascii="Arial" w:eastAsiaTheme="minorEastAsia" w:hAnsi="Arial" w:cs="Arial"/>
          <w:szCs w:val="24"/>
        </w:rPr>
        <w:t>1</w:t>
      </w:r>
      <w:r w:rsidRPr="00EA75D1">
        <w:rPr>
          <w:rFonts w:ascii="Arial" w:eastAsiaTheme="minorEastAsia" w:hAnsiTheme="minorEastAsia" w:cs="Arial"/>
          <w:szCs w:val="24"/>
        </w:rPr>
        <w:t>：募集资金使用情况对照表》。</w:t>
      </w:r>
    </w:p>
    <w:p w14:paraId="635773AE" w14:textId="77777777" w:rsidR="00EA75D1" w:rsidRPr="00EA75D1" w:rsidRDefault="00EA75D1" w:rsidP="00077850">
      <w:pPr>
        <w:pStyle w:val="ae"/>
        <w:spacing w:beforeLines="25" w:before="78" w:line="480" w:lineRule="exact"/>
        <w:ind w:firstLineChars="200" w:firstLine="482"/>
        <w:jc w:val="left"/>
        <w:rPr>
          <w:rFonts w:ascii="Arial" w:eastAsiaTheme="minorEastAsia" w:hAnsi="Arial" w:cs="Arial"/>
          <w:b/>
          <w:szCs w:val="24"/>
        </w:rPr>
      </w:pPr>
      <w:r w:rsidRPr="00EA75D1">
        <w:rPr>
          <w:rFonts w:ascii="Arial" w:eastAsiaTheme="minorEastAsia" w:hAnsiTheme="minorEastAsia" w:cs="Arial"/>
          <w:b/>
          <w:szCs w:val="24"/>
        </w:rPr>
        <w:t>（二）募投项目的实施地点、实施方式变更情况</w:t>
      </w:r>
    </w:p>
    <w:p w14:paraId="2CFDCD61" w14:textId="77777777" w:rsidR="00EA75D1" w:rsidRPr="00EA75D1" w:rsidRDefault="00EA75D1" w:rsidP="00077850">
      <w:pPr>
        <w:autoSpaceDE w:val="0"/>
        <w:autoSpaceDN w:val="0"/>
        <w:adjustRightInd w:val="0"/>
        <w:spacing w:line="480" w:lineRule="exact"/>
        <w:ind w:firstLineChars="200" w:firstLine="480"/>
        <w:jc w:val="left"/>
        <w:rPr>
          <w:rFonts w:ascii="Arial" w:eastAsiaTheme="minorEastAsia" w:hAnsi="Arial" w:cs="Arial"/>
          <w:sz w:val="24"/>
          <w:szCs w:val="24"/>
        </w:rPr>
      </w:pPr>
      <w:r w:rsidRPr="00EA75D1">
        <w:rPr>
          <w:rFonts w:ascii="Arial" w:eastAsiaTheme="minorEastAsia" w:hAnsiTheme="minorEastAsia" w:cs="Arial"/>
          <w:sz w:val="24"/>
          <w:szCs w:val="24"/>
        </w:rPr>
        <w:t>报告期内，公司募投项目实施地点、实施方式未发生变更。</w:t>
      </w:r>
    </w:p>
    <w:p w14:paraId="1FBCBCAF" w14:textId="77777777" w:rsidR="00EA75D1" w:rsidRPr="00EA75D1" w:rsidRDefault="00EA75D1" w:rsidP="00077850">
      <w:pPr>
        <w:pStyle w:val="ae"/>
        <w:spacing w:beforeLines="25" w:before="78" w:line="480" w:lineRule="exact"/>
        <w:ind w:firstLineChars="200" w:firstLine="482"/>
        <w:jc w:val="left"/>
        <w:rPr>
          <w:rFonts w:ascii="Arial" w:eastAsiaTheme="minorEastAsia" w:hAnsi="Arial" w:cs="Arial"/>
          <w:b/>
          <w:szCs w:val="24"/>
        </w:rPr>
      </w:pPr>
      <w:r w:rsidRPr="00EA75D1">
        <w:rPr>
          <w:rFonts w:ascii="Arial" w:eastAsiaTheme="minorEastAsia" w:hAnsiTheme="minorEastAsia" w:cs="Arial"/>
          <w:b/>
          <w:szCs w:val="24"/>
        </w:rPr>
        <w:t>（三）募投项目先期投入及置换情况</w:t>
      </w:r>
    </w:p>
    <w:p w14:paraId="269F5320" w14:textId="126062FD" w:rsidR="00566BD1" w:rsidRPr="00D42521" w:rsidRDefault="00D42521" w:rsidP="00077850">
      <w:pPr>
        <w:autoSpaceDE w:val="0"/>
        <w:autoSpaceDN w:val="0"/>
        <w:adjustRightInd w:val="0"/>
        <w:spacing w:before="78" w:after="78" w:line="460" w:lineRule="exact"/>
        <w:ind w:firstLineChars="200" w:firstLine="480"/>
        <w:jc w:val="left"/>
        <w:rPr>
          <w:rFonts w:ascii="Arial" w:eastAsiaTheme="minorEastAsia" w:hAnsi="Arial" w:cs="Arial"/>
          <w:sz w:val="24"/>
          <w:szCs w:val="24"/>
        </w:rPr>
      </w:pPr>
      <w:r w:rsidRPr="00D42521">
        <w:rPr>
          <w:rFonts w:ascii="Arial" w:eastAsiaTheme="minorEastAsia" w:hAnsi="Arial" w:cs="Arial" w:hint="eastAsia"/>
          <w:sz w:val="24"/>
          <w:szCs w:val="24"/>
        </w:rPr>
        <w:t>公司于</w:t>
      </w:r>
      <w:r w:rsidRPr="00D42521">
        <w:rPr>
          <w:rFonts w:ascii="Arial" w:eastAsiaTheme="minorEastAsia" w:hAnsi="Arial" w:cs="Arial" w:hint="eastAsia"/>
          <w:sz w:val="24"/>
          <w:szCs w:val="24"/>
        </w:rPr>
        <w:t>2023</w:t>
      </w:r>
      <w:r w:rsidRPr="00D42521">
        <w:rPr>
          <w:rFonts w:ascii="Arial" w:eastAsiaTheme="minorEastAsia" w:hAnsi="Arial" w:cs="Arial" w:hint="eastAsia"/>
          <w:sz w:val="24"/>
          <w:szCs w:val="24"/>
        </w:rPr>
        <w:t>年</w:t>
      </w:r>
      <w:r w:rsidRPr="00D42521">
        <w:rPr>
          <w:rFonts w:ascii="Arial" w:eastAsiaTheme="minorEastAsia" w:hAnsi="Arial" w:cs="Arial" w:hint="eastAsia"/>
          <w:sz w:val="24"/>
          <w:szCs w:val="24"/>
        </w:rPr>
        <w:t>10</w:t>
      </w:r>
      <w:r w:rsidRPr="00D42521">
        <w:rPr>
          <w:rFonts w:ascii="Arial" w:eastAsiaTheme="minorEastAsia" w:hAnsi="Arial" w:cs="Arial" w:hint="eastAsia"/>
          <w:sz w:val="24"/>
          <w:szCs w:val="24"/>
        </w:rPr>
        <w:t>月</w:t>
      </w:r>
      <w:r w:rsidRPr="00D42521">
        <w:rPr>
          <w:rFonts w:ascii="Arial" w:eastAsiaTheme="minorEastAsia" w:hAnsi="Arial" w:cs="Arial" w:hint="eastAsia"/>
          <w:sz w:val="24"/>
          <w:szCs w:val="24"/>
        </w:rPr>
        <w:t>25</w:t>
      </w:r>
      <w:r w:rsidRPr="00D42521">
        <w:rPr>
          <w:rFonts w:ascii="Arial" w:eastAsiaTheme="minorEastAsia" w:hAnsi="Arial" w:cs="Arial" w:hint="eastAsia"/>
          <w:sz w:val="24"/>
          <w:szCs w:val="24"/>
        </w:rPr>
        <w:t>日召开第五届董事会第十九次会议、第五届监事会第十七次会议，审议通过了《关于使用募集资金置换预先投入募投项</w:t>
      </w:r>
      <w:r w:rsidRPr="00D42521">
        <w:rPr>
          <w:rFonts w:ascii="Arial" w:eastAsiaTheme="minorEastAsia" w:hAnsi="Arial" w:cs="Arial" w:hint="eastAsia"/>
          <w:sz w:val="24"/>
          <w:szCs w:val="24"/>
        </w:rPr>
        <w:t xml:space="preserve"> </w:t>
      </w:r>
      <w:r w:rsidRPr="00D42521">
        <w:rPr>
          <w:rFonts w:ascii="Arial" w:eastAsiaTheme="minorEastAsia" w:hAnsi="Arial" w:cs="Arial" w:hint="eastAsia"/>
          <w:sz w:val="24"/>
          <w:szCs w:val="24"/>
        </w:rPr>
        <w:t>目及已支付发行费用的自筹资金的议案》，同意公司使用募集资金置换已预先投入募投项目的自筹资金</w:t>
      </w:r>
      <w:r w:rsidRPr="00D42521">
        <w:rPr>
          <w:rFonts w:ascii="Arial" w:eastAsiaTheme="minorEastAsia" w:hAnsi="Arial" w:cs="Arial" w:hint="eastAsia"/>
          <w:sz w:val="24"/>
          <w:szCs w:val="24"/>
        </w:rPr>
        <w:t>6,499,600.00</w:t>
      </w:r>
      <w:r w:rsidRPr="00D42521">
        <w:rPr>
          <w:rFonts w:ascii="Arial" w:eastAsiaTheme="minorEastAsia" w:hAnsi="Arial" w:cs="Arial" w:hint="eastAsia"/>
          <w:sz w:val="24"/>
          <w:szCs w:val="24"/>
        </w:rPr>
        <w:t>元及已支付发行费用的自筹资</w:t>
      </w:r>
      <w:r w:rsidRPr="00D42521">
        <w:rPr>
          <w:rFonts w:ascii="Arial" w:eastAsiaTheme="minorEastAsia" w:hAnsi="Arial" w:cs="Arial" w:hint="eastAsia"/>
          <w:sz w:val="24"/>
          <w:szCs w:val="24"/>
        </w:rPr>
        <w:t xml:space="preserve"> </w:t>
      </w:r>
      <w:r w:rsidRPr="00D42521">
        <w:rPr>
          <w:rFonts w:ascii="Arial" w:eastAsiaTheme="minorEastAsia" w:hAnsi="Arial" w:cs="Arial" w:hint="eastAsia"/>
          <w:sz w:val="24"/>
          <w:szCs w:val="24"/>
        </w:rPr>
        <w:t>金</w:t>
      </w:r>
      <w:r w:rsidRPr="00D42521">
        <w:rPr>
          <w:rFonts w:ascii="Arial" w:eastAsiaTheme="minorEastAsia" w:hAnsi="Arial" w:cs="Arial" w:hint="eastAsia"/>
          <w:sz w:val="24"/>
          <w:szCs w:val="24"/>
        </w:rPr>
        <w:t>1,540,206.12</w:t>
      </w:r>
      <w:r w:rsidRPr="00D42521">
        <w:rPr>
          <w:rFonts w:ascii="Arial" w:eastAsiaTheme="minorEastAsia" w:hAnsi="Arial" w:cs="Arial" w:hint="eastAsia"/>
          <w:sz w:val="24"/>
          <w:szCs w:val="24"/>
        </w:rPr>
        <w:t>元（不含增值税），置换资金总额</w:t>
      </w:r>
      <w:r w:rsidRPr="00D42521">
        <w:rPr>
          <w:rFonts w:ascii="Arial" w:eastAsiaTheme="minorEastAsia" w:hAnsi="Arial" w:cs="Arial" w:hint="eastAsia"/>
          <w:sz w:val="24"/>
          <w:szCs w:val="24"/>
        </w:rPr>
        <w:t>8,039,806.12</w:t>
      </w:r>
      <w:r w:rsidRPr="00D42521">
        <w:rPr>
          <w:rFonts w:ascii="Arial" w:eastAsiaTheme="minorEastAsia" w:hAnsi="Arial" w:cs="Arial" w:hint="eastAsia"/>
          <w:sz w:val="24"/>
          <w:szCs w:val="24"/>
        </w:rPr>
        <w:t>元。本报告期内，公司不存在用募集资金置换预先已投入募集</w:t>
      </w:r>
      <w:r w:rsidRPr="00D42521">
        <w:rPr>
          <w:rFonts w:ascii="Arial" w:eastAsiaTheme="minorEastAsia" w:hAnsi="Arial" w:cs="Arial" w:hint="eastAsia"/>
          <w:sz w:val="24"/>
          <w:szCs w:val="24"/>
        </w:rPr>
        <w:lastRenderedPageBreak/>
        <w:t>资金投资项目自筹资金的情况。</w:t>
      </w:r>
    </w:p>
    <w:p w14:paraId="4944CC64" w14:textId="77777777" w:rsidR="00EA75D1" w:rsidRPr="00EA75D1" w:rsidRDefault="00EA75D1" w:rsidP="00077850">
      <w:pPr>
        <w:pStyle w:val="ae"/>
        <w:spacing w:beforeLines="25" w:before="78" w:line="480" w:lineRule="exact"/>
        <w:ind w:firstLineChars="200" w:firstLine="482"/>
        <w:jc w:val="left"/>
        <w:rPr>
          <w:rFonts w:ascii="Arial" w:eastAsiaTheme="minorEastAsia" w:hAnsi="Arial" w:cs="Arial"/>
          <w:b/>
          <w:szCs w:val="24"/>
        </w:rPr>
      </w:pPr>
      <w:r w:rsidRPr="00EA75D1">
        <w:rPr>
          <w:rFonts w:ascii="Arial" w:eastAsiaTheme="minorEastAsia" w:hAnsiTheme="minorEastAsia" w:cs="Arial"/>
          <w:b/>
          <w:szCs w:val="24"/>
        </w:rPr>
        <w:t>（四）用闲置募集资金暂时补充流动资金情况</w:t>
      </w:r>
    </w:p>
    <w:p w14:paraId="6F61E307" w14:textId="77777777" w:rsidR="00EA75D1" w:rsidRPr="00EA75D1" w:rsidRDefault="00EA75D1" w:rsidP="00077850">
      <w:pPr>
        <w:spacing w:line="480" w:lineRule="exact"/>
        <w:ind w:firstLineChars="200" w:firstLine="480"/>
        <w:rPr>
          <w:rFonts w:ascii="Arial" w:eastAsiaTheme="minorEastAsia" w:hAnsi="Arial" w:cs="Arial"/>
          <w:sz w:val="24"/>
          <w:szCs w:val="24"/>
        </w:rPr>
      </w:pPr>
      <w:r w:rsidRPr="00EA75D1">
        <w:rPr>
          <w:rFonts w:ascii="Arial" w:eastAsiaTheme="minorEastAsia" w:hAnsiTheme="minorEastAsia" w:cs="Arial"/>
          <w:sz w:val="24"/>
          <w:szCs w:val="24"/>
        </w:rPr>
        <w:t>报告期内，公司不存在用闲置募集资金暂时补充流动资金情况。</w:t>
      </w:r>
    </w:p>
    <w:p w14:paraId="194F876B" w14:textId="77777777" w:rsidR="00EA75D1" w:rsidRPr="00EA75D1" w:rsidRDefault="00EA75D1" w:rsidP="00077850">
      <w:pPr>
        <w:pStyle w:val="ae"/>
        <w:spacing w:beforeLines="25" w:before="78" w:line="480" w:lineRule="exact"/>
        <w:ind w:firstLineChars="200" w:firstLine="482"/>
        <w:jc w:val="left"/>
        <w:rPr>
          <w:rFonts w:ascii="Arial" w:eastAsiaTheme="minorEastAsia" w:hAnsi="Arial" w:cs="Arial"/>
          <w:b/>
          <w:szCs w:val="24"/>
        </w:rPr>
      </w:pPr>
      <w:r w:rsidRPr="00EA75D1">
        <w:rPr>
          <w:rFonts w:ascii="Arial" w:eastAsiaTheme="minorEastAsia" w:hAnsiTheme="minorEastAsia" w:cs="Arial"/>
          <w:b/>
          <w:szCs w:val="24"/>
        </w:rPr>
        <w:t>（五）节余募集资金使用情况</w:t>
      </w:r>
    </w:p>
    <w:p w14:paraId="1B0AE1B9" w14:textId="77777777" w:rsidR="00EA75D1" w:rsidRPr="00EA75D1" w:rsidRDefault="00EA75D1" w:rsidP="00077850">
      <w:pPr>
        <w:spacing w:line="480" w:lineRule="exact"/>
        <w:ind w:firstLineChars="200" w:firstLine="480"/>
        <w:rPr>
          <w:rFonts w:ascii="Arial" w:eastAsiaTheme="minorEastAsia" w:hAnsi="Arial" w:cs="Arial"/>
          <w:sz w:val="24"/>
          <w:szCs w:val="24"/>
        </w:rPr>
      </w:pPr>
      <w:r w:rsidRPr="00EA75D1">
        <w:rPr>
          <w:rFonts w:ascii="Arial" w:eastAsiaTheme="minorEastAsia" w:hAnsiTheme="minorEastAsia" w:cs="Arial"/>
          <w:sz w:val="24"/>
          <w:szCs w:val="24"/>
        </w:rPr>
        <w:t>报告期内，公司不存在节余募集资金使用情况。</w:t>
      </w:r>
    </w:p>
    <w:p w14:paraId="0B82457C" w14:textId="77777777" w:rsidR="00EA75D1" w:rsidRPr="00EA75D1" w:rsidRDefault="00EA75D1" w:rsidP="00077850">
      <w:pPr>
        <w:pStyle w:val="ae"/>
        <w:spacing w:beforeLines="25" w:before="78" w:line="480" w:lineRule="exact"/>
        <w:ind w:firstLineChars="200" w:firstLine="482"/>
        <w:jc w:val="left"/>
        <w:rPr>
          <w:rFonts w:ascii="Arial" w:eastAsiaTheme="minorEastAsia" w:hAnsi="Arial" w:cs="Arial"/>
          <w:b/>
          <w:szCs w:val="24"/>
        </w:rPr>
      </w:pPr>
      <w:r w:rsidRPr="00EA75D1">
        <w:rPr>
          <w:rFonts w:ascii="Arial" w:eastAsiaTheme="minorEastAsia" w:hAnsiTheme="minorEastAsia" w:cs="Arial"/>
          <w:b/>
          <w:szCs w:val="24"/>
        </w:rPr>
        <w:t>（六）尚未使用的募集资金用途及去向</w:t>
      </w:r>
    </w:p>
    <w:p w14:paraId="1FB06045" w14:textId="0E134B1A" w:rsidR="00EA75D1" w:rsidRPr="00D42521" w:rsidRDefault="00EA75D1" w:rsidP="00077850">
      <w:pPr>
        <w:autoSpaceDE w:val="0"/>
        <w:autoSpaceDN w:val="0"/>
        <w:adjustRightInd w:val="0"/>
        <w:spacing w:line="460" w:lineRule="exact"/>
        <w:ind w:firstLineChars="200" w:firstLine="480"/>
        <w:rPr>
          <w:rFonts w:ascii="Arial" w:eastAsiaTheme="minorEastAsia" w:hAnsiTheme="minorEastAsia" w:cs="Arial"/>
          <w:sz w:val="24"/>
          <w:szCs w:val="24"/>
        </w:rPr>
      </w:pPr>
      <w:r w:rsidRPr="00EA75D1">
        <w:rPr>
          <w:rFonts w:ascii="Arial" w:eastAsiaTheme="minorEastAsia" w:hAnsiTheme="minorEastAsia" w:cs="Arial"/>
          <w:sz w:val="24"/>
          <w:szCs w:val="24"/>
        </w:rPr>
        <w:t>截至</w:t>
      </w:r>
      <w:r w:rsidRPr="00D42521">
        <w:rPr>
          <w:rFonts w:ascii="Arial" w:eastAsiaTheme="minorEastAsia" w:hAnsiTheme="minorEastAsia" w:cs="Arial"/>
          <w:sz w:val="24"/>
          <w:szCs w:val="24"/>
        </w:rPr>
        <w:t>202</w:t>
      </w:r>
      <w:r w:rsidR="00D42521" w:rsidRPr="00D42521">
        <w:rPr>
          <w:rFonts w:ascii="Arial" w:eastAsiaTheme="minorEastAsia" w:hAnsiTheme="minorEastAsia" w:cs="Arial"/>
          <w:sz w:val="24"/>
          <w:szCs w:val="24"/>
        </w:rPr>
        <w:t>4</w:t>
      </w:r>
      <w:r w:rsidRPr="00EA75D1">
        <w:rPr>
          <w:rFonts w:ascii="Arial" w:eastAsiaTheme="minorEastAsia" w:hAnsiTheme="minorEastAsia" w:cs="Arial"/>
          <w:sz w:val="24"/>
          <w:szCs w:val="24"/>
        </w:rPr>
        <w:t>年</w:t>
      </w:r>
      <w:r w:rsidR="00D42521" w:rsidRPr="00D42521">
        <w:rPr>
          <w:rFonts w:ascii="Arial" w:eastAsiaTheme="minorEastAsia" w:hAnsiTheme="minorEastAsia" w:cs="Arial"/>
          <w:sz w:val="24"/>
          <w:szCs w:val="24"/>
        </w:rPr>
        <w:t>6</w:t>
      </w:r>
      <w:r w:rsidRPr="00EA75D1">
        <w:rPr>
          <w:rFonts w:ascii="Arial" w:eastAsiaTheme="minorEastAsia" w:hAnsiTheme="minorEastAsia" w:cs="Arial"/>
          <w:sz w:val="24"/>
          <w:szCs w:val="24"/>
        </w:rPr>
        <w:t>月</w:t>
      </w:r>
      <w:r w:rsidRPr="00D42521">
        <w:rPr>
          <w:rFonts w:ascii="Arial" w:eastAsiaTheme="minorEastAsia" w:hAnsiTheme="minorEastAsia" w:cs="Arial"/>
          <w:sz w:val="24"/>
          <w:szCs w:val="24"/>
        </w:rPr>
        <w:t>3</w:t>
      </w:r>
      <w:r w:rsidR="00D42521" w:rsidRPr="00D42521">
        <w:rPr>
          <w:rFonts w:ascii="Arial" w:eastAsiaTheme="minorEastAsia" w:hAnsiTheme="minorEastAsia" w:cs="Arial"/>
          <w:sz w:val="24"/>
          <w:szCs w:val="24"/>
        </w:rPr>
        <w:t>0</w:t>
      </w:r>
      <w:r w:rsidRPr="00EA75D1">
        <w:rPr>
          <w:rFonts w:ascii="Arial" w:eastAsiaTheme="minorEastAsia" w:hAnsiTheme="minorEastAsia" w:cs="Arial"/>
          <w:sz w:val="24"/>
          <w:szCs w:val="24"/>
        </w:rPr>
        <w:t>日，公司尚未使用的募集资金余额</w:t>
      </w:r>
      <w:r w:rsidR="009278D7">
        <w:rPr>
          <w:rFonts w:ascii="Arial" w:eastAsiaTheme="minorEastAsia" w:hAnsiTheme="minorEastAsia" w:cs="Arial" w:hint="eastAsia"/>
          <w:sz w:val="24"/>
          <w:szCs w:val="24"/>
        </w:rPr>
        <w:t>为</w:t>
      </w:r>
      <w:r w:rsidR="00881670" w:rsidRPr="00D42521">
        <w:rPr>
          <w:rFonts w:ascii="Arial" w:eastAsiaTheme="minorEastAsia" w:hAnsiTheme="minorEastAsia" w:cs="Arial"/>
          <w:sz w:val="24"/>
          <w:szCs w:val="24"/>
        </w:rPr>
        <w:t>520,377,827.29</w:t>
      </w:r>
      <w:r w:rsidRPr="00EA75D1">
        <w:rPr>
          <w:rFonts w:ascii="Arial" w:eastAsiaTheme="minorEastAsia" w:hAnsiTheme="minorEastAsia" w:cs="Arial"/>
          <w:sz w:val="24"/>
          <w:szCs w:val="24"/>
        </w:rPr>
        <w:t>元</w:t>
      </w:r>
      <w:r w:rsidR="00D42521" w:rsidRPr="00D42521">
        <w:rPr>
          <w:rFonts w:ascii="Arial" w:eastAsiaTheme="minorEastAsia" w:hAnsiTheme="minorEastAsia" w:cs="Arial" w:hint="eastAsia"/>
          <w:sz w:val="24"/>
          <w:szCs w:val="24"/>
        </w:rPr>
        <w:t>（包含募集资金存款利息收入</w:t>
      </w:r>
      <w:r w:rsidR="00D42521" w:rsidRPr="00D42521">
        <w:rPr>
          <w:rFonts w:ascii="Arial" w:eastAsiaTheme="minorEastAsia" w:hAnsiTheme="minorEastAsia" w:cs="Arial"/>
          <w:sz w:val="24"/>
          <w:szCs w:val="24"/>
        </w:rPr>
        <w:t>7,763,232.71</w:t>
      </w:r>
      <w:r w:rsidR="00D42521" w:rsidRPr="00D42521">
        <w:rPr>
          <w:rFonts w:ascii="Arial" w:eastAsiaTheme="minorEastAsia" w:hAnsiTheme="minorEastAsia" w:cs="Arial" w:hint="eastAsia"/>
          <w:sz w:val="24"/>
          <w:szCs w:val="24"/>
        </w:rPr>
        <w:t>元扣除银行手续费</w:t>
      </w:r>
      <w:r w:rsidR="00D42521" w:rsidRPr="00D42521">
        <w:rPr>
          <w:rFonts w:ascii="Arial" w:eastAsiaTheme="minorEastAsia" w:hAnsiTheme="minorEastAsia" w:cs="Arial"/>
          <w:sz w:val="24"/>
          <w:szCs w:val="24"/>
        </w:rPr>
        <w:t>319.99</w:t>
      </w:r>
      <w:r w:rsidR="00D42521" w:rsidRPr="00D42521">
        <w:rPr>
          <w:rFonts w:ascii="Arial" w:eastAsiaTheme="minorEastAsia" w:hAnsiTheme="minorEastAsia" w:cs="Arial" w:hint="eastAsia"/>
          <w:sz w:val="24"/>
          <w:szCs w:val="24"/>
        </w:rPr>
        <w:t>元后的净额</w:t>
      </w:r>
      <w:r w:rsidR="00D42521" w:rsidRPr="00D42521">
        <w:rPr>
          <w:rFonts w:ascii="Arial" w:eastAsiaTheme="minorEastAsia" w:hAnsiTheme="minorEastAsia" w:cs="Arial"/>
          <w:sz w:val="24"/>
          <w:szCs w:val="24"/>
        </w:rPr>
        <w:t>7,762,912.72</w:t>
      </w:r>
      <w:r w:rsidR="00D42521" w:rsidRPr="00D42521">
        <w:rPr>
          <w:rFonts w:ascii="Arial" w:eastAsiaTheme="minorEastAsia" w:hAnsiTheme="minorEastAsia" w:cs="Arial" w:hint="eastAsia"/>
          <w:sz w:val="24"/>
          <w:szCs w:val="24"/>
        </w:rPr>
        <w:t>元）</w:t>
      </w:r>
      <w:r w:rsidRPr="00EA75D1">
        <w:rPr>
          <w:rFonts w:ascii="Arial" w:eastAsiaTheme="minorEastAsia" w:hAnsiTheme="minorEastAsia" w:cs="Arial"/>
          <w:sz w:val="24"/>
          <w:szCs w:val="24"/>
        </w:rPr>
        <w:t>，</w:t>
      </w:r>
      <w:r w:rsidR="009278D7">
        <w:rPr>
          <w:rFonts w:ascii="Arial" w:eastAsiaTheme="minorEastAsia" w:hAnsiTheme="minorEastAsia" w:cs="Arial" w:hint="eastAsia"/>
          <w:sz w:val="24"/>
          <w:szCs w:val="24"/>
        </w:rPr>
        <w:t>全部</w:t>
      </w:r>
      <w:r w:rsidRPr="00EA75D1">
        <w:rPr>
          <w:rFonts w:ascii="Arial" w:eastAsiaTheme="minorEastAsia" w:hAnsiTheme="minorEastAsia" w:cs="Arial"/>
          <w:sz w:val="24"/>
          <w:szCs w:val="24"/>
        </w:rPr>
        <w:t>存放于公司募集资金专户内</w:t>
      </w:r>
      <w:r w:rsidRPr="0047333C">
        <w:rPr>
          <w:rFonts w:ascii="Arial" w:eastAsiaTheme="minorEastAsia" w:hAnsiTheme="minorEastAsia" w:cs="Arial"/>
          <w:sz w:val="24"/>
          <w:szCs w:val="24"/>
        </w:rPr>
        <w:t>。</w:t>
      </w:r>
    </w:p>
    <w:p w14:paraId="4C69EFB6" w14:textId="77777777" w:rsidR="00EA75D1" w:rsidRPr="00EA75D1" w:rsidRDefault="00EA75D1" w:rsidP="00077850">
      <w:pPr>
        <w:pStyle w:val="ae"/>
        <w:spacing w:beforeLines="25" w:before="78" w:line="480" w:lineRule="exact"/>
        <w:ind w:firstLineChars="200" w:firstLine="482"/>
        <w:jc w:val="left"/>
        <w:rPr>
          <w:rFonts w:ascii="Arial" w:eastAsiaTheme="minorEastAsia" w:hAnsi="Arial" w:cs="Arial"/>
          <w:b/>
          <w:szCs w:val="24"/>
        </w:rPr>
      </w:pPr>
      <w:r w:rsidRPr="00EA75D1">
        <w:rPr>
          <w:rFonts w:ascii="Arial" w:eastAsiaTheme="minorEastAsia" w:hAnsiTheme="minorEastAsia" w:cs="Arial"/>
          <w:b/>
          <w:szCs w:val="24"/>
        </w:rPr>
        <w:t>（七）募集资金使用的其他情况</w:t>
      </w:r>
    </w:p>
    <w:p w14:paraId="171DFF3F" w14:textId="77777777" w:rsidR="00EA75D1" w:rsidRPr="00EA75D1" w:rsidRDefault="00EA75D1" w:rsidP="00077850">
      <w:pPr>
        <w:spacing w:line="480" w:lineRule="exact"/>
        <w:ind w:firstLineChars="200" w:firstLine="480"/>
        <w:rPr>
          <w:rFonts w:ascii="Arial" w:eastAsiaTheme="minorEastAsia" w:hAnsi="Arial" w:cs="Arial"/>
          <w:sz w:val="24"/>
          <w:szCs w:val="24"/>
        </w:rPr>
      </w:pPr>
      <w:r w:rsidRPr="00EA75D1">
        <w:rPr>
          <w:rFonts w:ascii="Arial" w:eastAsiaTheme="minorEastAsia" w:hAnsiTheme="minorEastAsia" w:cs="Arial"/>
          <w:sz w:val="24"/>
          <w:szCs w:val="24"/>
        </w:rPr>
        <w:t>报告期内，公司不存在募集资金使用的其他情况。</w:t>
      </w:r>
    </w:p>
    <w:p w14:paraId="74D5DD77" w14:textId="77777777" w:rsidR="00EA75D1" w:rsidRPr="00831649" w:rsidRDefault="00EA75D1" w:rsidP="00077850">
      <w:pPr>
        <w:pStyle w:val="ae"/>
        <w:spacing w:beforeLines="25" w:before="78" w:line="480" w:lineRule="exact"/>
        <w:ind w:firstLineChars="200" w:firstLine="482"/>
        <w:jc w:val="left"/>
        <w:rPr>
          <w:rFonts w:ascii="Arial" w:eastAsiaTheme="minorEastAsia" w:hAnsiTheme="minorEastAsia" w:cs="Arial"/>
          <w:b/>
          <w:szCs w:val="24"/>
        </w:rPr>
      </w:pPr>
      <w:r w:rsidRPr="00EA75D1">
        <w:rPr>
          <w:rFonts w:ascii="Arial" w:eastAsiaTheme="minorEastAsia" w:hAnsiTheme="minorEastAsia" w:cs="Arial"/>
          <w:b/>
          <w:szCs w:val="24"/>
        </w:rPr>
        <w:t>四、变更募集资金投资项目的资金使用情况</w:t>
      </w:r>
    </w:p>
    <w:p w14:paraId="4B9E064E" w14:textId="77777777" w:rsidR="00EA75D1" w:rsidRPr="00EA75D1" w:rsidRDefault="00EA75D1" w:rsidP="00077850">
      <w:pPr>
        <w:spacing w:line="480" w:lineRule="exact"/>
        <w:ind w:firstLineChars="200" w:firstLine="480"/>
        <w:rPr>
          <w:rFonts w:ascii="Arial" w:eastAsiaTheme="minorEastAsia" w:hAnsi="Arial" w:cs="Arial"/>
          <w:sz w:val="24"/>
          <w:szCs w:val="24"/>
        </w:rPr>
      </w:pPr>
      <w:r w:rsidRPr="00EA75D1">
        <w:rPr>
          <w:rFonts w:ascii="Arial" w:eastAsiaTheme="minorEastAsia" w:hAnsiTheme="minorEastAsia" w:cs="Arial"/>
          <w:sz w:val="24"/>
          <w:szCs w:val="24"/>
        </w:rPr>
        <w:t>报告期内，公司不存在变更募集资金投资项目的情况。</w:t>
      </w:r>
    </w:p>
    <w:p w14:paraId="0864C3B8" w14:textId="77777777" w:rsidR="00EA75D1" w:rsidRPr="00EA75D1" w:rsidRDefault="00EA75D1" w:rsidP="00077850">
      <w:pPr>
        <w:pStyle w:val="ae"/>
        <w:spacing w:beforeLines="25" w:before="78" w:line="480" w:lineRule="exact"/>
        <w:ind w:firstLineChars="200" w:firstLine="482"/>
        <w:jc w:val="left"/>
        <w:rPr>
          <w:rFonts w:ascii="Arial" w:eastAsiaTheme="minorEastAsia" w:hAnsi="Arial" w:cs="Arial"/>
          <w:b/>
          <w:szCs w:val="24"/>
        </w:rPr>
      </w:pPr>
      <w:r w:rsidRPr="00EA75D1">
        <w:rPr>
          <w:rFonts w:ascii="Arial" w:eastAsiaTheme="minorEastAsia" w:hAnsiTheme="minorEastAsia" w:cs="Arial"/>
          <w:b/>
          <w:szCs w:val="24"/>
        </w:rPr>
        <w:t>五、募集资金使用及披露中存在的问题</w:t>
      </w:r>
    </w:p>
    <w:p w14:paraId="1CB5141B" w14:textId="77777777" w:rsidR="00EA75D1" w:rsidRPr="00EA75D1" w:rsidRDefault="00EA75D1" w:rsidP="00077850">
      <w:pPr>
        <w:spacing w:line="460" w:lineRule="exact"/>
        <w:ind w:firstLineChars="200" w:firstLine="480"/>
        <w:rPr>
          <w:rFonts w:ascii="Arial" w:eastAsiaTheme="minorEastAsia" w:hAnsi="Arial" w:cs="Arial"/>
          <w:sz w:val="24"/>
          <w:szCs w:val="24"/>
        </w:rPr>
      </w:pPr>
      <w:r w:rsidRPr="00EA75D1">
        <w:rPr>
          <w:rFonts w:ascii="Arial" w:eastAsiaTheme="minorEastAsia" w:hAnsiTheme="minorEastAsia" w:cs="Arial"/>
          <w:sz w:val="24"/>
          <w:szCs w:val="24"/>
        </w:rPr>
        <w:t>公司严格按照《上市公司监管指引第</w:t>
      </w:r>
      <w:r w:rsidRPr="00EA75D1">
        <w:rPr>
          <w:rFonts w:ascii="Arial" w:eastAsiaTheme="minorEastAsia" w:hAnsi="Arial" w:cs="Arial"/>
          <w:sz w:val="24"/>
          <w:szCs w:val="24"/>
        </w:rPr>
        <w:t>2</w:t>
      </w:r>
      <w:r w:rsidRPr="00EA75D1">
        <w:rPr>
          <w:rFonts w:ascii="Arial" w:eastAsiaTheme="minorEastAsia" w:hAnsiTheme="minorEastAsia" w:cs="Arial"/>
          <w:sz w:val="24"/>
          <w:szCs w:val="24"/>
        </w:rPr>
        <w:t>号</w:t>
      </w:r>
      <w:r w:rsidRPr="00EA75D1">
        <w:rPr>
          <w:rFonts w:ascii="Arial" w:eastAsiaTheme="minorEastAsia" w:hAnsi="Arial" w:cs="Arial"/>
          <w:sz w:val="24"/>
          <w:szCs w:val="24"/>
        </w:rPr>
        <w:t>——</w:t>
      </w:r>
      <w:r w:rsidRPr="00EA75D1">
        <w:rPr>
          <w:rFonts w:ascii="Arial" w:eastAsiaTheme="minorEastAsia" w:hAnsiTheme="minorEastAsia" w:cs="Arial"/>
          <w:sz w:val="24"/>
          <w:szCs w:val="24"/>
        </w:rPr>
        <w:t>上市公司募集资金管理和使用的监管要求》《深圳证券交易所上市公司自律监管指引第</w:t>
      </w:r>
      <w:r w:rsidRPr="00EA75D1">
        <w:rPr>
          <w:rFonts w:ascii="Arial" w:eastAsiaTheme="minorEastAsia" w:hAnsi="Arial" w:cs="Arial"/>
          <w:sz w:val="24"/>
          <w:szCs w:val="24"/>
        </w:rPr>
        <w:t>2</w:t>
      </w:r>
      <w:r w:rsidRPr="00EA75D1">
        <w:rPr>
          <w:rFonts w:ascii="Arial" w:eastAsiaTheme="minorEastAsia" w:hAnsiTheme="minorEastAsia" w:cs="Arial"/>
          <w:sz w:val="24"/>
          <w:szCs w:val="24"/>
        </w:rPr>
        <w:t>号</w:t>
      </w:r>
      <w:r w:rsidRPr="00EA75D1">
        <w:rPr>
          <w:rFonts w:ascii="Arial" w:eastAsiaTheme="minorEastAsia" w:hAnsi="Arial" w:cs="Arial"/>
          <w:sz w:val="24"/>
          <w:szCs w:val="24"/>
        </w:rPr>
        <w:t>——</w:t>
      </w:r>
      <w:r w:rsidRPr="00EA75D1">
        <w:rPr>
          <w:rFonts w:ascii="Arial" w:eastAsiaTheme="minorEastAsia" w:hAnsiTheme="minorEastAsia" w:cs="Arial"/>
          <w:sz w:val="24"/>
          <w:szCs w:val="24"/>
        </w:rPr>
        <w:t>创业板上市公司规范运作》等相关法律法规、规范性文件和公司《募集资金管理制度》的规定管理和使用募集资金，并及时、真实、准确、完整履行相关信息披露工作，不存在违规管理和使用募集资金的情形。</w:t>
      </w:r>
    </w:p>
    <w:bookmarkEnd w:id="5"/>
    <w:p w14:paraId="518A5543" w14:textId="32B0B44E" w:rsidR="0053631C" w:rsidRPr="0053631C" w:rsidRDefault="00AF2599" w:rsidP="00077850">
      <w:pPr>
        <w:spacing w:beforeLines="50" w:before="156" w:line="360" w:lineRule="auto"/>
        <w:ind w:firstLineChars="200" w:firstLine="482"/>
        <w:rPr>
          <w:rFonts w:ascii="Times New Roman" w:hAnsi="宋体"/>
          <w:b/>
          <w:color w:val="000000"/>
          <w:sz w:val="24"/>
        </w:rPr>
      </w:pPr>
      <w:r>
        <w:rPr>
          <w:rFonts w:ascii="Times New Roman" w:hAnsi="宋体" w:hint="eastAsia"/>
          <w:b/>
          <w:color w:val="000000"/>
          <w:sz w:val="24"/>
        </w:rPr>
        <w:t>六</w:t>
      </w:r>
      <w:r w:rsidR="0053631C" w:rsidRPr="0053631C">
        <w:rPr>
          <w:rFonts w:ascii="Times New Roman" w:hAnsi="宋体" w:hint="eastAsia"/>
          <w:b/>
          <w:color w:val="000000"/>
          <w:sz w:val="24"/>
        </w:rPr>
        <w:t>、</w:t>
      </w:r>
      <w:r w:rsidR="00DB2F6E">
        <w:rPr>
          <w:rFonts w:ascii="Times New Roman" w:hAnsi="宋体" w:hint="eastAsia"/>
          <w:b/>
          <w:color w:val="000000"/>
          <w:sz w:val="24"/>
        </w:rPr>
        <w:t>备查文件</w:t>
      </w:r>
    </w:p>
    <w:p w14:paraId="42F5C242" w14:textId="77777777" w:rsidR="0053631C" w:rsidRDefault="00DB2F6E" w:rsidP="00077850">
      <w:pPr>
        <w:spacing w:line="360" w:lineRule="auto"/>
        <w:ind w:firstLine="482"/>
        <w:rPr>
          <w:rFonts w:ascii="Arial" w:hAnsi="Times New Roman" w:cs="Arial"/>
          <w:color w:val="000000"/>
          <w:kern w:val="0"/>
          <w:sz w:val="24"/>
          <w:szCs w:val="24"/>
        </w:rPr>
      </w:pPr>
      <w:r>
        <w:rPr>
          <w:rFonts w:ascii="Arial" w:hAnsi="Times New Roman" w:cs="Arial" w:hint="eastAsia"/>
          <w:color w:val="000000"/>
          <w:kern w:val="0"/>
          <w:sz w:val="24"/>
          <w:szCs w:val="24"/>
        </w:rPr>
        <w:t>1</w:t>
      </w:r>
      <w:r>
        <w:rPr>
          <w:rFonts w:ascii="Arial" w:hAnsi="Times New Roman" w:cs="Arial" w:hint="eastAsia"/>
          <w:color w:val="000000"/>
          <w:kern w:val="0"/>
          <w:sz w:val="24"/>
          <w:szCs w:val="24"/>
        </w:rPr>
        <w:t>、</w:t>
      </w:r>
      <w:r>
        <w:rPr>
          <w:rFonts w:ascii="Arial" w:hAnsi="Times New Roman" w:cs="Arial"/>
          <w:color w:val="000000"/>
          <w:kern w:val="0"/>
          <w:sz w:val="24"/>
          <w:szCs w:val="24"/>
        </w:rPr>
        <w:t>第</w:t>
      </w:r>
      <w:r w:rsidR="0054585A">
        <w:rPr>
          <w:rFonts w:ascii="Arial" w:hAnsi="Times New Roman" w:cs="Arial" w:hint="eastAsia"/>
          <w:color w:val="000000"/>
          <w:kern w:val="0"/>
          <w:sz w:val="24"/>
          <w:szCs w:val="24"/>
        </w:rPr>
        <w:t>六</w:t>
      </w:r>
      <w:r>
        <w:rPr>
          <w:rFonts w:ascii="Arial" w:hAnsi="Times New Roman" w:cs="Arial"/>
          <w:color w:val="000000"/>
          <w:kern w:val="0"/>
          <w:sz w:val="24"/>
          <w:szCs w:val="24"/>
        </w:rPr>
        <w:t>届董事会第</w:t>
      </w:r>
      <w:r w:rsidR="0054585A">
        <w:rPr>
          <w:rFonts w:ascii="Arial" w:hAnsi="Times New Roman" w:cs="Arial" w:hint="eastAsia"/>
          <w:color w:val="000000"/>
          <w:kern w:val="0"/>
          <w:sz w:val="24"/>
          <w:szCs w:val="24"/>
        </w:rPr>
        <w:t>四</w:t>
      </w:r>
      <w:r>
        <w:rPr>
          <w:rFonts w:ascii="Arial" w:hAnsi="Times New Roman" w:cs="Arial"/>
          <w:color w:val="000000"/>
          <w:kern w:val="0"/>
          <w:sz w:val="24"/>
          <w:szCs w:val="24"/>
        </w:rPr>
        <w:t>次会议决议；</w:t>
      </w:r>
    </w:p>
    <w:p w14:paraId="692A2C6D" w14:textId="77777777" w:rsidR="00AF2599" w:rsidRDefault="00AF2599" w:rsidP="00077850">
      <w:pPr>
        <w:spacing w:line="360" w:lineRule="auto"/>
        <w:ind w:firstLine="482"/>
        <w:rPr>
          <w:rFonts w:ascii="Arial" w:hAnsi="Times New Roman" w:cs="Arial"/>
          <w:color w:val="000000"/>
          <w:kern w:val="0"/>
          <w:sz w:val="24"/>
          <w:szCs w:val="24"/>
        </w:rPr>
      </w:pPr>
      <w:r>
        <w:rPr>
          <w:rFonts w:ascii="Arial" w:hAnsi="Times New Roman" w:cs="Arial" w:hint="eastAsia"/>
          <w:color w:val="000000"/>
          <w:kern w:val="0"/>
          <w:sz w:val="24"/>
          <w:szCs w:val="24"/>
        </w:rPr>
        <w:t>2</w:t>
      </w:r>
      <w:r>
        <w:rPr>
          <w:rFonts w:ascii="Arial" w:hAnsi="Times New Roman" w:cs="Arial" w:hint="eastAsia"/>
          <w:color w:val="000000"/>
          <w:kern w:val="0"/>
          <w:sz w:val="24"/>
          <w:szCs w:val="24"/>
        </w:rPr>
        <w:t>、第六届董事会审计委员会第二次会议决议；</w:t>
      </w:r>
    </w:p>
    <w:p w14:paraId="11F73242" w14:textId="20A0199F" w:rsidR="00DB2F6E" w:rsidRDefault="00AF2599" w:rsidP="00077850">
      <w:pPr>
        <w:spacing w:line="360" w:lineRule="auto"/>
        <w:ind w:firstLine="482"/>
        <w:rPr>
          <w:rFonts w:ascii="Arial" w:hAnsi="Times New Roman" w:cs="Arial"/>
          <w:color w:val="000000"/>
          <w:kern w:val="0"/>
          <w:sz w:val="24"/>
          <w:szCs w:val="24"/>
        </w:rPr>
      </w:pPr>
      <w:r>
        <w:rPr>
          <w:rFonts w:ascii="Arial" w:hAnsi="Times New Roman" w:cs="Arial" w:hint="eastAsia"/>
          <w:color w:val="000000"/>
          <w:kern w:val="0"/>
          <w:sz w:val="24"/>
          <w:szCs w:val="24"/>
        </w:rPr>
        <w:t>3</w:t>
      </w:r>
      <w:r w:rsidR="00DB2F6E">
        <w:rPr>
          <w:rFonts w:ascii="Arial" w:hAnsi="Times New Roman" w:cs="Arial" w:hint="eastAsia"/>
          <w:color w:val="000000"/>
          <w:kern w:val="0"/>
          <w:sz w:val="24"/>
          <w:szCs w:val="24"/>
        </w:rPr>
        <w:t>、</w:t>
      </w:r>
      <w:r w:rsidR="00DB2F6E">
        <w:rPr>
          <w:rFonts w:ascii="Arial" w:hAnsi="Times New Roman" w:cs="Arial"/>
          <w:color w:val="000000"/>
          <w:kern w:val="0"/>
          <w:sz w:val="24"/>
          <w:szCs w:val="24"/>
        </w:rPr>
        <w:t>第</w:t>
      </w:r>
      <w:r w:rsidR="0054585A">
        <w:rPr>
          <w:rFonts w:ascii="Arial" w:hAnsi="Times New Roman" w:cs="Arial" w:hint="eastAsia"/>
          <w:color w:val="000000"/>
          <w:kern w:val="0"/>
          <w:sz w:val="24"/>
          <w:szCs w:val="24"/>
        </w:rPr>
        <w:t>六</w:t>
      </w:r>
      <w:r w:rsidR="0054585A">
        <w:rPr>
          <w:rFonts w:ascii="Arial" w:hAnsi="Times New Roman" w:cs="Arial"/>
          <w:color w:val="000000"/>
          <w:kern w:val="0"/>
          <w:sz w:val="24"/>
          <w:szCs w:val="24"/>
        </w:rPr>
        <w:t>届监事会第三</w:t>
      </w:r>
      <w:r w:rsidR="00DB2F6E">
        <w:rPr>
          <w:rFonts w:ascii="Arial" w:hAnsi="Times New Roman" w:cs="Arial"/>
          <w:color w:val="000000"/>
          <w:kern w:val="0"/>
          <w:sz w:val="24"/>
          <w:szCs w:val="24"/>
        </w:rPr>
        <w:t>次会议决议</w:t>
      </w:r>
      <w:r>
        <w:rPr>
          <w:rFonts w:ascii="Arial" w:hAnsi="Times New Roman" w:cs="Arial"/>
          <w:color w:val="000000"/>
          <w:kern w:val="0"/>
          <w:sz w:val="24"/>
          <w:szCs w:val="24"/>
        </w:rPr>
        <w:t>。</w:t>
      </w:r>
    </w:p>
    <w:p w14:paraId="3EC563B7" w14:textId="77777777" w:rsidR="00A77F4B" w:rsidRPr="00FE7840" w:rsidRDefault="00A77F4B" w:rsidP="00077850">
      <w:pPr>
        <w:spacing w:line="360" w:lineRule="auto"/>
        <w:ind w:firstLine="482"/>
        <w:jc w:val="right"/>
        <w:rPr>
          <w:rFonts w:ascii="Arial" w:hAnsi="Arial" w:cs="Arial"/>
          <w:color w:val="000000"/>
          <w:kern w:val="0"/>
          <w:sz w:val="24"/>
          <w:szCs w:val="24"/>
        </w:rPr>
      </w:pPr>
      <w:r w:rsidRPr="00FE7840">
        <w:rPr>
          <w:rFonts w:ascii="Arial" w:hAnsi="Times New Roman" w:cs="Arial"/>
          <w:color w:val="000000"/>
          <w:kern w:val="0"/>
          <w:sz w:val="24"/>
          <w:szCs w:val="24"/>
        </w:rPr>
        <w:t>南京宝色股份公司董事会</w:t>
      </w:r>
    </w:p>
    <w:p w14:paraId="358F342E" w14:textId="07BEB3AB" w:rsidR="00A77F4B" w:rsidRPr="00FE7840" w:rsidRDefault="00A77F4B" w:rsidP="00077850">
      <w:pPr>
        <w:spacing w:line="360" w:lineRule="auto"/>
        <w:ind w:firstLineChars="2350" w:firstLine="5640"/>
        <w:jc w:val="right"/>
        <w:rPr>
          <w:rFonts w:ascii="Arial" w:hAnsi="Arial" w:cs="Arial"/>
          <w:sz w:val="24"/>
          <w:szCs w:val="24"/>
        </w:rPr>
      </w:pPr>
      <w:r w:rsidRPr="00FE7840">
        <w:rPr>
          <w:rFonts w:ascii="Arial" w:hAnsi="Arial" w:cs="Arial"/>
          <w:color w:val="000000"/>
          <w:kern w:val="0"/>
          <w:sz w:val="24"/>
          <w:szCs w:val="24"/>
        </w:rPr>
        <w:t>20</w:t>
      </w:r>
      <w:r w:rsidR="00182A0B">
        <w:rPr>
          <w:rFonts w:ascii="Arial" w:hAnsi="Arial" w:cs="Arial" w:hint="eastAsia"/>
          <w:color w:val="000000"/>
          <w:kern w:val="0"/>
          <w:sz w:val="24"/>
          <w:szCs w:val="24"/>
        </w:rPr>
        <w:t>24</w:t>
      </w:r>
      <w:r w:rsidRPr="00FE7840">
        <w:rPr>
          <w:rFonts w:ascii="Arial" w:hAnsi="Arial" w:cs="Arial"/>
          <w:color w:val="000000"/>
          <w:kern w:val="0"/>
          <w:sz w:val="24"/>
          <w:szCs w:val="24"/>
        </w:rPr>
        <w:t>年</w:t>
      </w:r>
      <w:r w:rsidR="0054585A">
        <w:rPr>
          <w:rFonts w:ascii="Arial" w:hAnsi="Arial" w:cs="Arial" w:hint="eastAsia"/>
          <w:color w:val="000000"/>
          <w:kern w:val="0"/>
          <w:sz w:val="24"/>
          <w:szCs w:val="24"/>
        </w:rPr>
        <w:t>8</w:t>
      </w:r>
      <w:r w:rsidRPr="00FE7840">
        <w:rPr>
          <w:rFonts w:ascii="Arial" w:hAnsi="Arial" w:cs="Arial"/>
          <w:color w:val="000000"/>
          <w:kern w:val="0"/>
          <w:sz w:val="24"/>
          <w:szCs w:val="24"/>
        </w:rPr>
        <w:t>月</w:t>
      </w:r>
      <w:r w:rsidR="00AF2599">
        <w:rPr>
          <w:rFonts w:ascii="Arial" w:hAnsi="Arial" w:cs="Arial" w:hint="eastAsia"/>
          <w:color w:val="000000"/>
          <w:kern w:val="0"/>
          <w:sz w:val="24"/>
          <w:szCs w:val="24"/>
        </w:rPr>
        <w:t>2</w:t>
      </w:r>
      <w:r w:rsidR="0047333C">
        <w:rPr>
          <w:rFonts w:ascii="Arial" w:hAnsi="Arial" w:cs="Arial" w:hint="eastAsia"/>
          <w:color w:val="000000"/>
          <w:kern w:val="0"/>
          <w:sz w:val="24"/>
          <w:szCs w:val="24"/>
        </w:rPr>
        <w:t>2</w:t>
      </w:r>
      <w:r w:rsidRPr="00FE7840">
        <w:rPr>
          <w:rFonts w:ascii="Arial" w:hAnsi="Arial" w:cs="Arial"/>
          <w:color w:val="000000"/>
          <w:kern w:val="0"/>
          <w:sz w:val="24"/>
          <w:szCs w:val="24"/>
        </w:rPr>
        <w:t>日</w:t>
      </w:r>
    </w:p>
    <w:p w14:paraId="7030C598" w14:textId="77777777" w:rsidR="00DB2F6E" w:rsidRDefault="00DB2F6E" w:rsidP="00077850">
      <w:pPr>
        <w:spacing w:beforeLines="25" w:before="78" w:line="360" w:lineRule="auto"/>
        <w:ind w:firstLine="482"/>
        <w:rPr>
          <w:rFonts w:ascii="Arial" w:hAnsi="Arial" w:cs="Arial"/>
          <w:color w:val="000000"/>
          <w:kern w:val="0"/>
          <w:sz w:val="24"/>
          <w:szCs w:val="24"/>
        </w:rPr>
      </w:pPr>
      <w:r w:rsidRPr="00145682">
        <w:rPr>
          <w:rFonts w:ascii="Arial" w:hAnsi="Times New Roman" w:cs="Arial"/>
          <w:color w:val="000000"/>
          <w:kern w:val="0"/>
          <w:sz w:val="24"/>
          <w:szCs w:val="24"/>
        </w:rPr>
        <w:t>附表</w:t>
      </w:r>
      <w:r w:rsidRPr="00145682">
        <w:rPr>
          <w:rFonts w:ascii="Arial" w:hAnsi="Arial" w:cs="Arial"/>
          <w:color w:val="000000"/>
          <w:kern w:val="0"/>
          <w:sz w:val="24"/>
          <w:szCs w:val="24"/>
        </w:rPr>
        <w:t>1</w:t>
      </w:r>
      <w:r w:rsidRPr="00145682">
        <w:rPr>
          <w:rFonts w:ascii="Arial" w:hAnsi="Times New Roman" w:cs="Arial"/>
          <w:color w:val="000000"/>
          <w:kern w:val="0"/>
          <w:sz w:val="24"/>
          <w:szCs w:val="24"/>
        </w:rPr>
        <w:t>：募集资金使用情况对照表</w:t>
      </w:r>
    </w:p>
    <w:p w14:paraId="1A194578" w14:textId="77777777" w:rsidR="00DB2F6E" w:rsidRPr="00DB2F6E" w:rsidRDefault="00DB2F6E" w:rsidP="00077850">
      <w:pPr>
        <w:spacing w:beforeLines="25" w:before="78" w:line="360" w:lineRule="auto"/>
        <w:ind w:firstLine="482"/>
        <w:rPr>
          <w:rFonts w:ascii="Arial" w:hAnsi="Arial" w:cs="Arial"/>
          <w:color w:val="000000"/>
          <w:kern w:val="0"/>
          <w:sz w:val="24"/>
          <w:szCs w:val="24"/>
        </w:rPr>
        <w:sectPr w:rsidR="00DB2F6E" w:rsidRPr="00DB2F6E" w:rsidSect="00495657">
          <w:footerReference w:type="default" r:id="rId7"/>
          <w:pgSz w:w="11906" w:h="16838"/>
          <w:pgMar w:top="1440" w:right="1588" w:bottom="1440" w:left="1588" w:header="851" w:footer="992" w:gutter="0"/>
          <w:cols w:space="425"/>
          <w:docGrid w:type="lines" w:linePitch="312"/>
        </w:sectPr>
      </w:pPr>
    </w:p>
    <w:p w14:paraId="568AB9C6" w14:textId="77777777" w:rsidR="00A77F4B" w:rsidRPr="00145682" w:rsidRDefault="00A77F4B" w:rsidP="00077850">
      <w:pPr>
        <w:autoSpaceDE w:val="0"/>
        <w:autoSpaceDN w:val="0"/>
        <w:adjustRightInd w:val="0"/>
        <w:spacing w:line="360" w:lineRule="auto"/>
        <w:ind w:firstLineChars="200" w:firstLine="482"/>
        <w:jc w:val="left"/>
        <w:rPr>
          <w:rFonts w:ascii="Arial" w:hAnsi="Arial" w:cs="Arial"/>
          <w:b/>
          <w:color w:val="000000"/>
          <w:kern w:val="0"/>
          <w:sz w:val="24"/>
          <w:szCs w:val="24"/>
        </w:rPr>
      </w:pPr>
      <w:r w:rsidRPr="00145682">
        <w:rPr>
          <w:rFonts w:ascii="Arial" w:hAnsi="Times New Roman" w:cs="Arial"/>
          <w:b/>
          <w:color w:val="000000"/>
          <w:kern w:val="0"/>
          <w:sz w:val="24"/>
          <w:szCs w:val="24"/>
        </w:rPr>
        <w:lastRenderedPageBreak/>
        <w:t>附表</w:t>
      </w:r>
      <w:r w:rsidRPr="00145682">
        <w:rPr>
          <w:rFonts w:ascii="Arial" w:hAnsi="Arial" w:cs="Arial"/>
          <w:b/>
          <w:color w:val="000000"/>
          <w:kern w:val="0"/>
          <w:sz w:val="24"/>
          <w:szCs w:val="24"/>
        </w:rPr>
        <w:t>1</w:t>
      </w:r>
      <w:r w:rsidRPr="00145682">
        <w:rPr>
          <w:rFonts w:ascii="Arial" w:hAnsi="Times New Roman" w:cs="Arial"/>
          <w:b/>
          <w:color w:val="000000"/>
          <w:kern w:val="0"/>
          <w:sz w:val="24"/>
          <w:szCs w:val="24"/>
        </w:rPr>
        <w:t>：</w:t>
      </w:r>
      <w:bookmarkStart w:id="6" w:name="_Hlk161743554"/>
      <w:r w:rsidRPr="00145682">
        <w:rPr>
          <w:rFonts w:ascii="Arial" w:hAnsi="Arial" w:cs="Arial"/>
          <w:b/>
          <w:color w:val="000000"/>
          <w:kern w:val="0"/>
          <w:sz w:val="24"/>
          <w:szCs w:val="24"/>
        </w:rPr>
        <w:t>募集资金使用情况对照表</w:t>
      </w:r>
      <w:bookmarkEnd w:id="6"/>
      <w:r w:rsidR="00A3043E">
        <w:rPr>
          <w:rFonts w:ascii="Arial" w:hAnsi="Arial" w:cs="Arial" w:hint="eastAsia"/>
          <w:b/>
          <w:color w:val="000000"/>
          <w:kern w:val="0"/>
          <w:sz w:val="24"/>
          <w:szCs w:val="24"/>
        </w:rPr>
        <w:t>（</w:t>
      </w:r>
      <w:r w:rsidR="00A3043E">
        <w:rPr>
          <w:rFonts w:ascii="Arial" w:hAnsi="Arial" w:cs="Arial" w:hint="eastAsia"/>
          <w:b/>
          <w:color w:val="000000"/>
          <w:kern w:val="0"/>
          <w:sz w:val="24"/>
          <w:szCs w:val="24"/>
        </w:rPr>
        <w:t>2</w:t>
      </w:r>
      <w:r w:rsidR="00A3043E">
        <w:rPr>
          <w:rFonts w:ascii="Arial" w:hAnsi="Arial" w:cs="Arial"/>
          <w:b/>
          <w:color w:val="000000"/>
          <w:kern w:val="0"/>
          <w:sz w:val="24"/>
          <w:szCs w:val="24"/>
        </w:rPr>
        <w:t>02</w:t>
      </w:r>
      <w:r w:rsidR="0054585A">
        <w:rPr>
          <w:rFonts w:ascii="Arial" w:hAnsi="Arial" w:cs="Arial" w:hint="eastAsia"/>
          <w:b/>
          <w:color w:val="000000"/>
          <w:kern w:val="0"/>
          <w:sz w:val="24"/>
          <w:szCs w:val="24"/>
        </w:rPr>
        <w:t>4</w:t>
      </w:r>
      <w:r w:rsidR="00A3043E">
        <w:rPr>
          <w:rFonts w:ascii="Arial" w:hAnsi="Arial" w:cs="Arial" w:hint="eastAsia"/>
          <w:b/>
          <w:color w:val="000000"/>
          <w:kern w:val="0"/>
          <w:sz w:val="24"/>
          <w:szCs w:val="24"/>
        </w:rPr>
        <w:t>年</w:t>
      </w:r>
      <w:r w:rsidR="0054585A">
        <w:rPr>
          <w:rFonts w:ascii="Arial" w:hAnsi="Arial" w:cs="Arial" w:hint="eastAsia"/>
          <w:b/>
          <w:color w:val="000000"/>
          <w:kern w:val="0"/>
          <w:sz w:val="24"/>
          <w:szCs w:val="24"/>
        </w:rPr>
        <w:t>半年</w:t>
      </w:r>
      <w:r w:rsidR="00A3043E">
        <w:rPr>
          <w:rFonts w:ascii="Arial" w:hAnsi="Arial" w:cs="Arial" w:hint="eastAsia"/>
          <w:b/>
          <w:color w:val="000000"/>
          <w:kern w:val="0"/>
          <w:sz w:val="24"/>
          <w:szCs w:val="24"/>
        </w:rPr>
        <w:t>度）</w:t>
      </w:r>
    </w:p>
    <w:p w14:paraId="2305CF14" w14:textId="77777777" w:rsidR="00A77F4B" w:rsidRDefault="00A77F4B" w:rsidP="00077850">
      <w:pPr>
        <w:autoSpaceDE w:val="0"/>
        <w:autoSpaceDN w:val="0"/>
        <w:adjustRightInd w:val="0"/>
        <w:ind w:firstLineChars="200" w:firstLine="420"/>
        <w:jc w:val="right"/>
        <w:rPr>
          <w:rFonts w:ascii="Times New Roman" w:hAnsi="Times New Roman"/>
          <w:color w:val="000000"/>
          <w:kern w:val="0"/>
          <w:szCs w:val="21"/>
        </w:rPr>
      </w:pPr>
      <w:bookmarkStart w:id="7" w:name="_Hlk161743580"/>
      <w:r>
        <w:rPr>
          <w:rFonts w:ascii="Times New Roman" w:hAnsi="Times New Roman" w:hint="eastAsia"/>
          <w:color w:val="000000"/>
          <w:kern w:val="0"/>
          <w:szCs w:val="21"/>
        </w:rPr>
        <w:t>单位：</w:t>
      </w:r>
      <w:r w:rsidRPr="00CD0F08">
        <w:rPr>
          <w:rFonts w:ascii="Times New Roman" w:hAnsi="Times New Roman" w:hint="eastAsia"/>
          <w:color w:val="000000"/>
          <w:kern w:val="0"/>
          <w:szCs w:val="21"/>
        </w:rPr>
        <w:t>元</w:t>
      </w:r>
    </w:p>
    <w:tbl>
      <w:tblPr>
        <w:tblW w:w="5532" w:type="pct"/>
        <w:jc w:val="center"/>
        <w:tblBorders>
          <w:top w:val="single" w:sz="6" w:space="0" w:color="auto"/>
          <w:bottom w:val="single" w:sz="6" w:space="0" w:color="auto"/>
          <w:insideH w:val="dotted" w:sz="2" w:space="0" w:color="auto"/>
          <w:insideV w:val="dotted" w:sz="2" w:space="0" w:color="auto"/>
        </w:tblBorders>
        <w:tblLayout w:type="fixed"/>
        <w:tblCellMar>
          <w:left w:w="28" w:type="dxa"/>
          <w:right w:w="28" w:type="dxa"/>
        </w:tblCellMar>
        <w:tblLook w:val="0000" w:firstRow="0" w:lastRow="0" w:firstColumn="0" w:lastColumn="0" w:noHBand="0" w:noVBand="0"/>
      </w:tblPr>
      <w:tblGrid>
        <w:gridCol w:w="2264"/>
        <w:gridCol w:w="1132"/>
        <w:gridCol w:w="1420"/>
        <w:gridCol w:w="1417"/>
        <w:gridCol w:w="1417"/>
        <w:gridCol w:w="1420"/>
        <w:gridCol w:w="1355"/>
        <w:gridCol w:w="59"/>
        <w:gridCol w:w="1420"/>
        <w:gridCol w:w="1278"/>
        <w:gridCol w:w="1135"/>
        <w:gridCol w:w="1188"/>
      </w:tblGrid>
      <w:tr w:rsidR="0054585A" w:rsidRPr="0054585A" w14:paraId="19FC3CE7" w14:textId="77777777" w:rsidTr="008129BF">
        <w:trPr>
          <w:trHeight w:val="340"/>
          <w:jc w:val="center"/>
        </w:trPr>
        <w:tc>
          <w:tcPr>
            <w:tcW w:w="1553" w:type="pct"/>
            <w:gridSpan w:val="3"/>
            <w:shd w:val="clear" w:color="auto" w:fill="DCDCDC"/>
            <w:vAlign w:val="center"/>
          </w:tcPr>
          <w:p w14:paraId="30E5E631" w14:textId="77777777" w:rsidR="0054585A" w:rsidRPr="0054585A" w:rsidRDefault="0054585A" w:rsidP="00077850">
            <w:pPr>
              <w:spacing w:line="240" w:lineRule="atLeast"/>
              <w:rPr>
                <w:rFonts w:ascii="Times New Roman" w:eastAsiaTheme="minorEastAsia" w:hAnsi="Times New Roman"/>
                <w:color w:val="000000"/>
                <w:szCs w:val="21"/>
              </w:rPr>
            </w:pPr>
            <w:bookmarkStart w:id="8" w:name="_Hlk161743486"/>
            <w:r w:rsidRPr="0054585A">
              <w:rPr>
                <w:rFonts w:ascii="Times New Roman" w:eastAsiaTheme="minorEastAsia" w:hAnsiTheme="minorEastAsia"/>
                <w:color w:val="000000"/>
                <w:szCs w:val="21"/>
              </w:rPr>
              <w:t>募集资金总额</w:t>
            </w:r>
          </w:p>
        </w:tc>
        <w:tc>
          <w:tcPr>
            <w:tcW w:w="1372" w:type="pct"/>
            <w:gridSpan w:val="3"/>
            <w:vAlign w:val="center"/>
          </w:tcPr>
          <w:p w14:paraId="7EBCBAEA" w14:textId="77777777" w:rsidR="0054585A" w:rsidRPr="0054585A" w:rsidRDefault="0054585A" w:rsidP="00077850">
            <w:pPr>
              <w:pStyle w:val="TableParagraph"/>
              <w:spacing w:line="240" w:lineRule="atLeast"/>
              <w:jc w:val="center"/>
              <w:rPr>
                <w:rFonts w:ascii="Times New Roman" w:eastAsiaTheme="minorEastAsia" w:hAnsi="Times New Roman"/>
                <w:szCs w:val="21"/>
              </w:rPr>
            </w:pPr>
            <w:r w:rsidRPr="0054585A">
              <w:rPr>
                <w:rFonts w:ascii="Times New Roman" w:eastAsiaTheme="minorEastAsia" w:hAnsi="Times New Roman"/>
                <w:szCs w:val="21"/>
              </w:rPr>
              <w:t>705,505,113.82</w:t>
            </w:r>
          </w:p>
        </w:tc>
        <w:tc>
          <w:tcPr>
            <w:tcW w:w="456" w:type="pct"/>
            <w:gridSpan w:val="2"/>
            <w:shd w:val="clear" w:color="auto" w:fill="DCDCDC"/>
            <w:vAlign w:val="center"/>
          </w:tcPr>
          <w:p w14:paraId="295BB066" w14:textId="77777777" w:rsidR="0054585A" w:rsidRPr="0054585A" w:rsidRDefault="0054585A" w:rsidP="00077850">
            <w:pPr>
              <w:spacing w:line="240" w:lineRule="atLeast"/>
              <w:rPr>
                <w:rFonts w:ascii="Times New Roman" w:eastAsiaTheme="minorEastAsia" w:hAnsi="Times New Roman"/>
                <w:color w:val="000000"/>
                <w:szCs w:val="21"/>
              </w:rPr>
            </w:pPr>
            <w:r w:rsidRPr="0054585A">
              <w:rPr>
                <w:rFonts w:ascii="Times New Roman" w:eastAsiaTheme="minorEastAsia" w:hAnsiTheme="minorEastAsia"/>
                <w:color w:val="000000"/>
                <w:szCs w:val="21"/>
              </w:rPr>
              <w:t>本报告期投入募集资金总额</w:t>
            </w:r>
          </w:p>
        </w:tc>
        <w:tc>
          <w:tcPr>
            <w:tcW w:w="1619" w:type="pct"/>
            <w:gridSpan w:val="4"/>
            <w:vAlign w:val="center"/>
          </w:tcPr>
          <w:p w14:paraId="3D8B099A" w14:textId="77777777" w:rsidR="0054585A" w:rsidRPr="0054585A" w:rsidRDefault="0054585A" w:rsidP="00077850">
            <w:pPr>
              <w:pStyle w:val="TableParagraph"/>
              <w:spacing w:line="240" w:lineRule="atLeast"/>
              <w:jc w:val="center"/>
              <w:rPr>
                <w:rFonts w:ascii="Times New Roman" w:eastAsiaTheme="minorEastAsia" w:hAnsi="Times New Roman"/>
                <w:szCs w:val="21"/>
              </w:rPr>
            </w:pPr>
            <w:r w:rsidRPr="0054585A">
              <w:rPr>
                <w:rFonts w:ascii="Times New Roman" w:eastAsiaTheme="minorEastAsia" w:hAnsi="Times New Roman"/>
                <w:szCs w:val="21"/>
              </w:rPr>
              <w:t>35,482,800.00</w:t>
            </w:r>
          </w:p>
        </w:tc>
      </w:tr>
      <w:tr w:rsidR="0054585A" w:rsidRPr="0054585A" w14:paraId="5CADDD74" w14:textId="77777777" w:rsidTr="008129BF">
        <w:trPr>
          <w:trHeight w:val="340"/>
          <w:jc w:val="center"/>
        </w:trPr>
        <w:tc>
          <w:tcPr>
            <w:tcW w:w="1553" w:type="pct"/>
            <w:gridSpan w:val="3"/>
            <w:shd w:val="clear" w:color="auto" w:fill="DCDCDC"/>
            <w:vAlign w:val="center"/>
          </w:tcPr>
          <w:p w14:paraId="7CB9293B" w14:textId="77777777" w:rsidR="0054585A" w:rsidRPr="0054585A" w:rsidRDefault="0054585A" w:rsidP="00077850">
            <w:pPr>
              <w:spacing w:line="240" w:lineRule="atLeast"/>
              <w:rPr>
                <w:rFonts w:ascii="Times New Roman" w:eastAsiaTheme="minorEastAsia" w:hAnsi="Times New Roman"/>
                <w:color w:val="000000"/>
                <w:szCs w:val="21"/>
              </w:rPr>
            </w:pPr>
            <w:r w:rsidRPr="0054585A">
              <w:rPr>
                <w:rFonts w:ascii="Times New Roman" w:eastAsiaTheme="minorEastAsia" w:hAnsiTheme="minorEastAsia"/>
                <w:color w:val="000000"/>
                <w:szCs w:val="21"/>
              </w:rPr>
              <w:t>报告期内变更用途的募集资金总额</w:t>
            </w:r>
          </w:p>
        </w:tc>
        <w:tc>
          <w:tcPr>
            <w:tcW w:w="1372" w:type="pct"/>
            <w:gridSpan w:val="3"/>
            <w:vAlign w:val="center"/>
          </w:tcPr>
          <w:p w14:paraId="666FA8EE" w14:textId="77777777" w:rsidR="0054585A" w:rsidRPr="0054585A" w:rsidRDefault="0054585A" w:rsidP="00077850">
            <w:pPr>
              <w:pStyle w:val="TableParagraph"/>
              <w:spacing w:line="240" w:lineRule="atLeast"/>
              <w:jc w:val="center"/>
              <w:rPr>
                <w:rFonts w:ascii="Times New Roman" w:eastAsiaTheme="minorEastAsia" w:hAnsi="Times New Roman"/>
                <w:szCs w:val="21"/>
              </w:rPr>
            </w:pPr>
            <w:r w:rsidRPr="0054585A">
              <w:rPr>
                <w:rFonts w:ascii="Times New Roman" w:eastAsiaTheme="minorEastAsia" w:hAnsi="Times New Roman"/>
                <w:szCs w:val="21"/>
              </w:rPr>
              <w:t>0</w:t>
            </w:r>
          </w:p>
        </w:tc>
        <w:tc>
          <w:tcPr>
            <w:tcW w:w="456" w:type="pct"/>
            <w:gridSpan w:val="2"/>
            <w:vMerge w:val="restart"/>
            <w:shd w:val="clear" w:color="auto" w:fill="DCDCDC"/>
            <w:vAlign w:val="center"/>
          </w:tcPr>
          <w:p w14:paraId="64B08CE6" w14:textId="77777777" w:rsidR="0054585A" w:rsidRPr="0054585A" w:rsidRDefault="0054585A" w:rsidP="00077850">
            <w:pPr>
              <w:spacing w:line="240" w:lineRule="atLeast"/>
              <w:rPr>
                <w:rFonts w:ascii="Times New Roman" w:eastAsiaTheme="minorEastAsia" w:hAnsi="Times New Roman"/>
                <w:color w:val="000000"/>
                <w:szCs w:val="21"/>
              </w:rPr>
            </w:pPr>
            <w:r w:rsidRPr="0054585A">
              <w:rPr>
                <w:rFonts w:ascii="Times New Roman" w:eastAsiaTheme="minorEastAsia" w:hAnsiTheme="minorEastAsia"/>
                <w:color w:val="000000"/>
                <w:szCs w:val="21"/>
              </w:rPr>
              <w:t>已累计投入募集资金总额</w:t>
            </w:r>
          </w:p>
        </w:tc>
        <w:tc>
          <w:tcPr>
            <w:tcW w:w="1619" w:type="pct"/>
            <w:gridSpan w:val="4"/>
            <w:vMerge w:val="restart"/>
            <w:vAlign w:val="center"/>
          </w:tcPr>
          <w:p w14:paraId="641A369C" w14:textId="355D2E50" w:rsidR="0054585A" w:rsidRPr="0054585A" w:rsidRDefault="00D70DE5" w:rsidP="00077850">
            <w:pPr>
              <w:pStyle w:val="TableParagraph"/>
              <w:spacing w:line="240" w:lineRule="atLeast"/>
              <w:jc w:val="center"/>
              <w:rPr>
                <w:rFonts w:ascii="Times New Roman" w:eastAsiaTheme="minorEastAsia" w:hAnsi="Times New Roman"/>
                <w:szCs w:val="21"/>
              </w:rPr>
            </w:pPr>
            <w:r>
              <w:rPr>
                <w:rFonts w:ascii="Times New Roman" w:eastAsiaTheme="minorEastAsia" w:hAnsi="Times New Roman"/>
                <w:szCs w:val="21"/>
              </w:rPr>
              <w:t>19</w:t>
            </w:r>
            <w:r w:rsidR="0054585A" w:rsidRPr="0054585A">
              <w:rPr>
                <w:rFonts w:ascii="Times New Roman" w:eastAsiaTheme="minorEastAsia" w:hAnsi="Times New Roman"/>
                <w:szCs w:val="21"/>
              </w:rPr>
              <w:t>2</w:t>
            </w:r>
            <w:r>
              <w:rPr>
                <w:rFonts w:ascii="Times New Roman" w:eastAsiaTheme="minorEastAsia" w:hAnsi="Times New Roman"/>
                <w:szCs w:val="21"/>
              </w:rPr>
              <w:t>,</w:t>
            </w:r>
            <w:r w:rsidR="0054585A" w:rsidRPr="0054585A">
              <w:rPr>
                <w:rFonts w:ascii="Times New Roman" w:eastAsiaTheme="minorEastAsia" w:hAnsi="Times New Roman"/>
                <w:szCs w:val="21"/>
              </w:rPr>
              <w:t>984,538.89</w:t>
            </w:r>
          </w:p>
        </w:tc>
      </w:tr>
      <w:tr w:rsidR="0054585A" w:rsidRPr="0054585A" w14:paraId="6BBA99D9" w14:textId="77777777" w:rsidTr="008129BF">
        <w:trPr>
          <w:trHeight w:val="340"/>
          <w:jc w:val="center"/>
        </w:trPr>
        <w:tc>
          <w:tcPr>
            <w:tcW w:w="1553" w:type="pct"/>
            <w:gridSpan w:val="3"/>
            <w:shd w:val="clear" w:color="auto" w:fill="DCDCDC"/>
            <w:vAlign w:val="center"/>
          </w:tcPr>
          <w:p w14:paraId="1515A2BB" w14:textId="77777777" w:rsidR="0054585A" w:rsidRPr="0054585A" w:rsidRDefault="0054585A" w:rsidP="00077850">
            <w:pPr>
              <w:spacing w:line="240" w:lineRule="atLeast"/>
              <w:rPr>
                <w:rFonts w:ascii="Times New Roman" w:eastAsiaTheme="minorEastAsia" w:hAnsi="Times New Roman"/>
                <w:color w:val="000000"/>
                <w:szCs w:val="21"/>
              </w:rPr>
            </w:pPr>
            <w:r w:rsidRPr="0054585A">
              <w:rPr>
                <w:rFonts w:ascii="Times New Roman" w:eastAsiaTheme="minorEastAsia" w:hAnsiTheme="minorEastAsia"/>
                <w:color w:val="000000"/>
                <w:szCs w:val="21"/>
              </w:rPr>
              <w:t>累计变更用途的募集资金总额</w:t>
            </w:r>
          </w:p>
        </w:tc>
        <w:tc>
          <w:tcPr>
            <w:tcW w:w="1372" w:type="pct"/>
            <w:gridSpan w:val="3"/>
            <w:vAlign w:val="center"/>
          </w:tcPr>
          <w:p w14:paraId="7A108F83" w14:textId="77777777" w:rsidR="0054585A" w:rsidRPr="0054585A" w:rsidRDefault="0054585A" w:rsidP="00077850">
            <w:pPr>
              <w:pStyle w:val="TableParagraph"/>
              <w:spacing w:line="240" w:lineRule="atLeast"/>
              <w:jc w:val="center"/>
              <w:rPr>
                <w:rFonts w:ascii="Times New Roman" w:eastAsiaTheme="minorEastAsia" w:hAnsi="Times New Roman"/>
                <w:szCs w:val="21"/>
              </w:rPr>
            </w:pPr>
            <w:r w:rsidRPr="0054585A">
              <w:rPr>
                <w:rFonts w:ascii="Times New Roman" w:eastAsiaTheme="minorEastAsia" w:hAnsi="Times New Roman"/>
                <w:szCs w:val="21"/>
              </w:rPr>
              <w:t>0</w:t>
            </w:r>
          </w:p>
        </w:tc>
        <w:tc>
          <w:tcPr>
            <w:tcW w:w="456" w:type="pct"/>
            <w:gridSpan w:val="2"/>
            <w:vMerge/>
            <w:vAlign w:val="center"/>
          </w:tcPr>
          <w:p w14:paraId="685E7B8A" w14:textId="77777777" w:rsidR="0054585A" w:rsidRPr="0054585A" w:rsidRDefault="0054585A" w:rsidP="00077850">
            <w:pPr>
              <w:widowControl/>
              <w:jc w:val="left"/>
              <w:rPr>
                <w:rFonts w:ascii="Times New Roman" w:eastAsiaTheme="minorEastAsia" w:hAnsi="Times New Roman"/>
                <w:color w:val="000000"/>
                <w:szCs w:val="21"/>
              </w:rPr>
            </w:pPr>
          </w:p>
        </w:tc>
        <w:tc>
          <w:tcPr>
            <w:tcW w:w="1619" w:type="pct"/>
            <w:gridSpan w:val="4"/>
            <w:vMerge/>
            <w:vAlign w:val="center"/>
          </w:tcPr>
          <w:p w14:paraId="0BB64D27" w14:textId="77777777" w:rsidR="0054585A" w:rsidRPr="0054585A" w:rsidRDefault="0054585A" w:rsidP="00077850">
            <w:pPr>
              <w:spacing w:line="240" w:lineRule="atLeast"/>
              <w:jc w:val="center"/>
              <w:rPr>
                <w:rFonts w:ascii="Times New Roman" w:eastAsiaTheme="minorEastAsia" w:hAnsi="Times New Roman"/>
                <w:color w:val="000000"/>
                <w:szCs w:val="21"/>
              </w:rPr>
            </w:pPr>
          </w:p>
        </w:tc>
      </w:tr>
      <w:tr w:rsidR="0054585A" w:rsidRPr="0054585A" w14:paraId="1A369E61" w14:textId="77777777" w:rsidTr="008129BF">
        <w:trPr>
          <w:trHeight w:val="340"/>
          <w:jc w:val="center"/>
        </w:trPr>
        <w:tc>
          <w:tcPr>
            <w:tcW w:w="1553" w:type="pct"/>
            <w:gridSpan w:val="3"/>
            <w:shd w:val="clear" w:color="auto" w:fill="DCDCDC"/>
            <w:vAlign w:val="center"/>
          </w:tcPr>
          <w:p w14:paraId="70ACFB03" w14:textId="77777777" w:rsidR="0054585A" w:rsidRPr="0054585A" w:rsidRDefault="0054585A" w:rsidP="00077850">
            <w:pPr>
              <w:spacing w:line="240" w:lineRule="atLeast"/>
              <w:rPr>
                <w:rFonts w:ascii="Times New Roman" w:eastAsiaTheme="minorEastAsia" w:hAnsi="Times New Roman"/>
                <w:color w:val="000000"/>
                <w:szCs w:val="21"/>
              </w:rPr>
            </w:pPr>
            <w:r w:rsidRPr="0054585A">
              <w:rPr>
                <w:rFonts w:ascii="Times New Roman" w:eastAsiaTheme="minorEastAsia" w:hAnsiTheme="minorEastAsia"/>
                <w:color w:val="000000"/>
                <w:szCs w:val="21"/>
              </w:rPr>
              <w:t>累计变更用途的募集资金总额比例</w:t>
            </w:r>
          </w:p>
        </w:tc>
        <w:tc>
          <w:tcPr>
            <w:tcW w:w="1372" w:type="pct"/>
            <w:gridSpan w:val="3"/>
            <w:vAlign w:val="center"/>
          </w:tcPr>
          <w:p w14:paraId="3726928F" w14:textId="77777777" w:rsidR="0054585A" w:rsidRPr="0054585A" w:rsidRDefault="0054585A" w:rsidP="00077850">
            <w:pPr>
              <w:pStyle w:val="TableParagraph"/>
              <w:spacing w:line="240" w:lineRule="atLeast"/>
              <w:jc w:val="center"/>
              <w:rPr>
                <w:rFonts w:ascii="Times New Roman" w:eastAsiaTheme="minorEastAsia" w:hAnsi="Times New Roman"/>
                <w:szCs w:val="21"/>
              </w:rPr>
            </w:pPr>
            <w:r w:rsidRPr="0054585A">
              <w:rPr>
                <w:rFonts w:ascii="Times New Roman" w:eastAsiaTheme="minorEastAsia" w:hAnsi="Times New Roman"/>
                <w:szCs w:val="21"/>
              </w:rPr>
              <w:t>0.00%</w:t>
            </w:r>
          </w:p>
        </w:tc>
        <w:tc>
          <w:tcPr>
            <w:tcW w:w="456" w:type="pct"/>
            <w:gridSpan w:val="2"/>
            <w:vMerge/>
            <w:vAlign w:val="center"/>
          </w:tcPr>
          <w:p w14:paraId="5DD14426" w14:textId="77777777" w:rsidR="0054585A" w:rsidRPr="0054585A" w:rsidRDefault="0054585A" w:rsidP="00077850">
            <w:pPr>
              <w:widowControl/>
              <w:jc w:val="left"/>
              <w:rPr>
                <w:rFonts w:ascii="Times New Roman" w:eastAsiaTheme="minorEastAsia" w:hAnsi="Times New Roman"/>
                <w:color w:val="000000"/>
                <w:szCs w:val="21"/>
              </w:rPr>
            </w:pPr>
          </w:p>
        </w:tc>
        <w:tc>
          <w:tcPr>
            <w:tcW w:w="1619" w:type="pct"/>
            <w:gridSpan w:val="4"/>
            <w:vMerge/>
            <w:vAlign w:val="center"/>
          </w:tcPr>
          <w:p w14:paraId="40305B98" w14:textId="77777777" w:rsidR="0054585A" w:rsidRPr="0054585A" w:rsidRDefault="0054585A" w:rsidP="00077850">
            <w:pPr>
              <w:spacing w:line="240" w:lineRule="atLeast"/>
              <w:jc w:val="center"/>
              <w:rPr>
                <w:rFonts w:ascii="Times New Roman" w:eastAsiaTheme="minorEastAsia" w:hAnsi="Times New Roman"/>
                <w:color w:val="000000"/>
                <w:szCs w:val="21"/>
              </w:rPr>
            </w:pPr>
          </w:p>
        </w:tc>
      </w:tr>
      <w:tr w:rsidR="0054585A" w:rsidRPr="0054585A" w14:paraId="1BFA36CB" w14:textId="77777777" w:rsidTr="008129BF">
        <w:trPr>
          <w:trHeight w:val="340"/>
          <w:jc w:val="center"/>
        </w:trPr>
        <w:tc>
          <w:tcPr>
            <w:tcW w:w="730" w:type="pct"/>
            <w:shd w:val="clear" w:color="auto" w:fill="DCDCDC"/>
            <w:vAlign w:val="center"/>
          </w:tcPr>
          <w:p w14:paraId="3C669FA4" w14:textId="77777777" w:rsidR="0054585A" w:rsidRPr="0054585A" w:rsidRDefault="0054585A" w:rsidP="00077850">
            <w:pPr>
              <w:spacing w:line="240" w:lineRule="atLeast"/>
              <w:jc w:val="center"/>
              <w:rPr>
                <w:rFonts w:ascii="Times New Roman" w:eastAsiaTheme="minorEastAsia" w:hAnsi="Times New Roman"/>
                <w:color w:val="000000"/>
                <w:szCs w:val="21"/>
              </w:rPr>
            </w:pPr>
            <w:r w:rsidRPr="0054585A">
              <w:rPr>
                <w:rFonts w:ascii="Times New Roman" w:eastAsiaTheme="minorEastAsia" w:hAnsiTheme="minorEastAsia"/>
                <w:color w:val="000000"/>
                <w:szCs w:val="21"/>
              </w:rPr>
              <w:t>承诺投资项目和超募资金投向</w:t>
            </w:r>
          </w:p>
        </w:tc>
        <w:tc>
          <w:tcPr>
            <w:tcW w:w="365" w:type="pct"/>
            <w:shd w:val="clear" w:color="auto" w:fill="DCDCDC"/>
            <w:vAlign w:val="center"/>
          </w:tcPr>
          <w:p w14:paraId="48073D74" w14:textId="77777777" w:rsidR="0054585A" w:rsidRPr="0054585A" w:rsidRDefault="0054585A" w:rsidP="00077850">
            <w:pPr>
              <w:spacing w:line="240" w:lineRule="atLeast"/>
              <w:rPr>
                <w:rFonts w:ascii="Times New Roman" w:eastAsiaTheme="minorEastAsia" w:hAnsi="Times New Roman"/>
                <w:color w:val="000000"/>
                <w:szCs w:val="21"/>
              </w:rPr>
            </w:pPr>
            <w:r w:rsidRPr="0054585A">
              <w:rPr>
                <w:rFonts w:ascii="Times New Roman" w:eastAsiaTheme="minorEastAsia" w:hAnsiTheme="minorEastAsia"/>
                <w:color w:val="000000"/>
                <w:szCs w:val="21"/>
              </w:rPr>
              <w:t>是否已变更项目（含部分变更）</w:t>
            </w:r>
          </w:p>
        </w:tc>
        <w:tc>
          <w:tcPr>
            <w:tcW w:w="458" w:type="pct"/>
            <w:shd w:val="clear" w:color="auto" w:fill="DCDCDC"/>
            <w:vAlign w:val="center"/>
          </w:tcPr>
          <w:p w14:paraId="58CD740A" w14:textId="77777777" w:rsidR="0054585A" w:rsidRPr="0054585A" w:rsidRDefault="0054585A" w:rsidP="00077850">
            <w:pPr>
              <w:spacing w:line="240" w:lineRule="atLeast"/>
              <w:rPr>
                <w:rFonts w:ascii="Times New Roman" w:eastAsiaTheme="minorEastAsia" w:hAnsi="Times New Roman"/>
                <w:color w:val="000000"/>
                <w:szCs w:val="21"/>
              </w:rPr>
            </w:pPr>
            <w:r w:rsidRPr="0054585A">
              <w:rPr>
                <w:rFonts w:ascii="Times New Roman" w:eastAsiaTheme="minorEastAsia" w:hAnsiTheme="minorEastAsia"/>
                <w:color w:val="000000"/>
                <w:szCs w:val="21"/>
              </w:rPr>
              <w:t>募集资金承诺投资总额</w:t>
            </w:r>
          </w:p>
        </w:tc>
        <w:tc>
          <w:tcPr>
            <w:tcW w:w="457" w:type="pct"/>
            <w:shd w:val="clear" w:color="auto" w:fill="DCDCDC"/>
            <w:vAlign w:val="center"/>
          </w:tcPr>
          <w:p w14:paraId="5CE988DC" w14:textId="77777777" w:rsidR="0054585A" w:rsidRPr="0054585A" w:rsidRDefault="0054585A" w:rsidP="00077850">
            <w:pPr>
              <w:spacing w:line="240" w:lineRule="atLeast"/>
              <w:rPr>
                <w:rFonts w:ascii="Times New Roman" w:eastAsiaTheme="minorEastAsia" w:hAnsi="Times New Roman"/>
                <w:color w:val="000000"/>
                <w:szCs w:val="21"/>
              </w:rPr>
            </w:pPr>
            <w:r w:rsidRPr="0054585A">
              <w:rPr>
                <w:rFonts w:ascii="Times New Roman" w:eastAsiaTheme="minorEastAsia" w:hAnsiTheme="minorEastAsia"/>
                <w:color w:val="000000"/>
                <w:szCs w:val="21"/>
              </w:rPr>
              <w:t>调整后投资总额（</w:t>
            </w:r>
            <w:r w:rsidRPr="0054585A">
              <w:rPr>
                <w:rFonts w:ascii="Times New Roman" w:eastAsiaTheme="minorEastAsia" w:hAnsi="Times New Roman"/>
                <w:color w:val="000000"/>
                <w:szCs w:val="21"/>
              </w:rPr>
              <w:t>1</w:t>
            </w:r>
            <w:r w:rsidRPr="0054585A">
              <w:rPr>
                <w:rFonts w:ascii="Times New Roman" w:eastAsiaTheme="minorEastAsia" w:hAnsiTheme="minorEastAsia"/>
                <w:color w:val="000000"/>
                <w:szCs w:val="21"/>
              </w:rPr>
              <w:t>）</w:t>
            </w:r>
          </w:p>
        </w:tc>
        <w:tc>
          <w:tcPr>
            <w:tcW w:w="457" w:type="pct"/>
            <w:shd w:val="clear" w:color="auto" w:fill="DCDCDC"/>
            <w:vAlign w:val="center"/>
          </w:tcPr>
          <w:p w14:paraId="063448FA" w14:textId="77777777" w:rsidR="0054585A" w:rsidRPr="0054585A" w:rsidRDefault="0054585A" w:rsidP="00077850">
            <w:pPr>
              <w:spacing w:line="240" w:lineRule="atLeast"/>
              <w:rPr>
                <w:rFonts w:ascii="Times New Roman" w:eastAsiaTheme="minorEastAsia" w:hAnsi="Times New Roman"/>
                <w:color w:val="000000"/>
                <w:szCs w:val="21"/>
              </w:rPr>
            </w:pPr>
            <w:r w:rsidRPr="0054585A">
              <w:rPr>
                <w:rFonts w:ascii="Times New Roman" w:eastAsiaTheme="minorEastAsia" w:hAnsiTheme="minorEastAsia"/>
                <w:color w:val="000000"/>
                <w:szCs w:val="21"/>
              </w:rPr>
              <w:t>本年度投入金额</w:t>
            </w:r>
          </w:p>
        </w:tc>
        <w:tc>
          <w:tcPr>
            <w:tcW w:w="458" w:type="pct"/>
            <w:shd w:val="clear" w:color="auto" w:fill="DCDCDC"/>
            <w:vAlign w:val="center"/>
          </w:tcPr>
          <w:p w14:paraId="1EE04543" w14:textId="77777777" w:rsidR="0054585A" w:rsidRPr="0054585A" w:rsidRDefault="0054585A" w:rsidP="00077850">
            <w:pPr>
              <w:spacing w:line="240" w:lineRule="atLeast"/>
              <w:rPr>
                <w:rFonts w:ascii="Times New Roman" w:eastAsiaTheme="minorEastAsia" w:hAnsi="Times New Roman"/>
                <w:color w:val="000000"/>
                <w:szCs w:val="21"/>
              </w:rPr>
            </w:pPr>
            <w:r w:rsidRPr="0054585A">
              <w:rPr>
                <w:rFonts w:ascii="Times New Roman" w:eastAsiaTheme="minorEastAsia" w:hAnsiTheme="minorEastAsia"/>
                <w:color w:val="000000"/>
                <w:szCs w:val="21"/>
              </w:rPr>
              <w:t>截至期末累计投入金额</w:t>
            </w:r>
            <w:r w:rsidRPr="0054585A">
              <w:rPr>
                <w:rFonts w:ascii="Times New Roman" w:eastAsiaTheme="minorEastAsia" w:hAnsi="Times New Roman"/>
                <w:color w:val="000000"/>
                <w:szCs w:val="21"/>
              </w:rPr>
              <w:t>(2)</w:t>
            </w:r>
          </w:p>
        </w:tc>
        <w:tc>
          <w:tcPr>
            <w:tcW w:w="456" w:type="pct"/>
            <w:gridSpan w:val="2"/>
            <w:shd w:val="clear" w:color="auto" w:fill="DCDCDC"/>
            <w:vAlign w:val="center"/>
          </w:tcPr>
          <w:p w14:paraId="1CCDD5C9" w14:textId="77777777" w:rsidR="0054585A" w:rsidRPr="0054585A" w:rsidRDefault="0054585A" w:rsidP="00077850">
            <w:pPr>
              <w:spacing w:line="240" w:lineRule="atLeast"/>
              <w:rPr>
                <w:rFonts w:ascii="Times New Roman" w:eastAsiaTheme="minorEastAsia" w:hAnsi="Times New Roman"/>
                <w:color w:val="000000"/>
                <w:szCs w:val="21"/>
              </w:rPr>
            </w:pPr>
            <w:r w:rsidRPr="0054585A">
              <w:rPr>
                <w:rFonts w:ascii="Times New Roman" w:eastAsiaTheme="minorEastAsia" w:hAnsiTheme="minorEastAsia"/>
                <w:color w:val="000000"/>
                <w:szCs w:val="21"/>
              </w:rPr>
              <w:t>截至期末投资进度（</w:t>
            </w:r>
            <w:r w:rsidRPr="0054585A">
              <w:rPr>
                <w:rFonts w:ascii="Times New Roman" w:eastAsiaTheme="minorEastAsia" w:hAnsi="Times New Roman"/>
                <w:color w:val="000000"/>
                <w:szCs w:val="21"/>
              </w:rPr>
              <w:t>%</w:t>
            </w:r>
            <w:r w:rsidRPr="0054585A">
              <w:rPr>
                <w:rFonts w:ascii="Times New Roman" w:eastAsiaTheme="minorEastAsia" w:hAnsiTheme="minorEastAsia"/>
                <w:color w:val="000000"/>
                <w:szCs w:val="21"/>
              </w:rPr>
              <w:t>）</w:t>
            </w:r>
            <w:r w:rsidRPr="0054585A">
              <w:rPr>
                <w:rFonts w:ascii="Times New Roman" w:eastAsiaTheme="minorEastAsia" w:hAnsi="Times New Roman"/>
                <w:color w:val="000000"/>
                <w:szCs w:val="21"/>
              </w:rPr>
              <w:t>(3)</w:t>
            </w:r>
            <w:r w:rsidRPr="0054585A">
              <w:rPr>
                <w:rFonts w:ascii="Times New Roman" w:eastAsiaTheme="minorEastAsia" w:hAnsiTheme="minorEastAsia"/>
                <w:color w:val="000000"/>
                <w:szCs w:val="21"/>
              </w:rPr>
              <w:t>＝</w:t>
            </w:r>
            <w:r w:rsidRPr="0054585A">
              <w:rPr>
                <w:rFonts w:ascii="Times New Roman" w:eastAsiaTheme="minorEastAsia" w:hAnsi="Times New Roman"/>
                <w:color w:val="000000"/>
                <w:szCs w:val="21"/>
              </w:rPr>
              <w:t>(2)/(1)</w:t>
            </w:r>
          </w:p>
        </w:tc>
        <w:tc>
          <w:tcPr>
            <w:tcW w:w="458" w:type="pct"/>
            <w:shd w:val="clear" w:color="auto" w:fill="DCDCDC"/>
            <w:vAlign w:val="center"/>
          </w:tcPr>
          <w:p w14:paraId="1F8F4D93" w14:textId="77777777" w:rsidR="0054585A" w:rsidRPr="0054585A" w:rsidRDefault="0054585A" w:rsidP="00077850">
            <w:pPr>
              <w:spacing w:line="240" w:lineRule="atLeast"/>
              <w:rPr>
                <w:rFonts w:ascii="Times New Roman" w:eastAsiaTheme="minorEastAsia" w:hAnsi="Times New Roman"/>
                <w:color w:val="000000"/>
                <w:szCs w:val="21"/>
              </w:rPr>
            </w:pPr>
            <w:r w:rsidRPr="0054585A">
              <w:rPr>
                <w:rFonts w:ascii="Times New Roman" w:eastAsiaTheme="minorEastAsia" w:hAnsiTheme="minorEastAsia"/>
                <w:color w:val="000000"/>
                <w:szCs w:val="21"/>
              </w:rPr>
              <w:t>项目达到预定可使用状态日期</w:t>
            </w:r>
          </w:p>
        </w:tc>
        <w:tc>
          <w:tcPr>
            <w:tcW w:w="412" w:type="pct"/>
            <w:shd w:val="clear" w:color="auto" w:fill="DCDCDC"/>
            <w:vAlign w:val="center"/>
          </w:tcPr>
          <w:p w14:paraId="579FB3CD" w14:textId="77777777" w:rsidR="0054585A" w:rsidRPr="0054585A" w:rsidRDefault="0054585A" w:rsidP="00077850">
            <w:pPr>
              <w:spacing w:line="240" w:lineRule="atLeast"/>
              <w:jc w:val="center"/>
              <w:rPr>
                <w:rFonts w:ascii="Times New Roman" w:eastAsiaTheme="minorEastAsia" w:hAnsi="Times New Roman"/>
                <w:color w:val="000000"/>
                <w:szCs w:val="21"/>
              </w:rPr>
            </w:pPr>
            <w:r w:rsidRPr="0054585A">
              <w:rPr>
                <w:rFonts w:ascii="Times New Roman" w:eastAsiaTheme="minorEastAsia" w:hAnsiTheme="minorEastAsia"/>
                <w:color w:val="000000"/>
                <w:szCs w:val="21"/>
              </w:rPr>
              <w:t>本报告期实现的效益</w:t>
            </w:r>
          </w:p>
        </w:tc>
        <w:tc>
          <w:tcPr>
            <w:tcW w:w="366" w:type="pct"/>
            <w:shd w:val="clear" w:color="auto" w:fill="DCDCDC"/>
            <w:vAlign w:val="center"/>
          </w:tcPr>
          <w:p w14:paraId="24C1B08B" w14:textId="77777777" w:rsidR="0054585A" w:rsidRPr="0054585A" w:rsidRDefault="0054585A" w:rsidP="00077850">
            <w:pPr>
              <w:spacing w:line="240" w:lineRule="atLeast"/>
              <w:jc w:val="center"/>
              <w:rPr>
                <w:rFonts w:ascii="Times New Roman" w:eastAsiaTheme="minorEastAsia" w:hAnsi="Times New Roman"/>
                <w:color w:val="000000"/>
                <w:szCs w:val="21"/>
              </w:rPr>
            </w:pPr>
            <w:r w:rsidRPr="0054585A">
              <w:rPr>
                <w:rFonts w:ascii="Times New Roman" w:eastAsiaTheme="minorEastAsia" w:hAnsiTheme="minorEastAsia"/>
                <w:color w:val="000000"/>
                <w:szCs w:val="21"/>
              </w:rPr>
              <w:t>是否达到预计效益</w:t>
            </w:r>
          </w:p>
        </w:tc>
        <w:tc>
          <w:tcPr>
            <w:tcW w:w="383" w:type="pct"/>
            <w:shd w:val="clear" w:color="auto" w:fill="DCDCDC"/>
            <w:vAlign w:val="center"/>
          </w:tcPr>
          <w:p w14:paraId="359E7BA5" w14:textId="77777777" w:rsidR="0054585A" w:rsidRPr="0054585A" w:rsidRDefault="0054585A" w:rsidP="00077850">
            <w:pPr>
              <w:spacing w:line="240" w:lineRule="atLeast"/>
              <w:jc w:val="center"/>
              <w:rPr>
                <w:rFonts w:ascii="Times New Roman" w:eastAsiaTheme="minorEastAsia" w:hAnsi="Times New Roman"/>
                <w:color w:val="000000"/>
                <w:szCs w:val="21"/>
              </w:rPr>
            </w:pPr>
            <w:r w:rsidRPr="0054585A">
              <w:rPr>
                <w:rFonts w:ascii="Times New Roman" w:eastAsiaTheme="minorEastAsia" w:hAnsiTheme="minorEastAsia"/>
                <w:color w:val="000000"/>
                <w:szCs w:val="21"/>
              </w:rPr>
              <w:t>项目可行性是否发生重大变化</w:t>
            </w:r>
          </w:p>
        </w:tc>
      </w:tr>
      <w:tr w:rsidR="0054585A" w:rsidRPr="0054585A" w14:paraId="4162A910" w14:textId="77777777" w:rsidTr="008129BF">
        <w:trPr>
          <w:trHeight w:val="340"/>
          <w:jc w:val="center"/>
        </w:trPr>
        <w:tc>
          <w:tcPr>
            <w:tcW w:w="730" w:type="pct"/>
            <w:shd w:val="clear" w:color="auto" w:fill="DCDCDC"/>
            <w:vAlign w:val="center"/>
          </w:tcPr>
          <w:p w14:paraId="6914D905" w14:textId="77777777" w:rsidR="0054585A" w:rsidRPr="0054585A" w:rsidRDefault="0054585A" w:rsidP="00077850">
            <w:pPr>
              <w:spacing w:line="360" w:lineRule="atLeast"/>
              <w:rPr>
                <w:rFonts w:ascii="Times New Roman" w:eastAsiaTheme="minorEastAsia" w:hAnsi="Times New Roman"/>
                <w:color w:val="000000"/>
                <w:szCs w:val="21"/>
              </w:rPr>
            </w:pPr>
            <w:r w:rsidRPr="0054585A">
              <w:rPr>
                <w:rFonts w:ascii="Times New Roman" w:eastAsiaTheme="minorEastAsia" w:hAnsiTheme="minorEastAsia"/>
                <w:color w:val="000000"/>
                <w:szCs w:val="21"/>
              </w:rPr>
              <w:t>承诺投资项目</w:t>
            </w:r>
          </w:p>
        </w:tc>
        <w:tc>
          <w:tcPr>
            <w:tcW w:w="4270" w:type="pct"/>
            <w:gridSpan w:val="11"/>
          </w:tcPr>
          <w:p w14:paraId="5FD67566" w14:textId="77777777" w:rsidR="0054585A" w:rsidRPr="0054585A" w:rsidRDefault="0054585A" w:rsidP="00077850">
            <w:pPr>
              <w:spacing w:line="240" w:lineRule="atLeast"/>
              <w:rPr>
                <w:rFonts w:ascii="Times New Roman" w:eastAsiaTheme="minorEastAsia" w:hAnsi="Times New Roman"/>
                <w:color w:val="000000"/>
                <w:szCs w:val="21"/>
              </w:rPr>
            </w:pPr>
          </w:p>
        </w:tc>
      </w:tr>
      <w:tr w:rsidR="0054585A" w:rsidRPr="0054585A" w14:paraId="7D734D5C" w14:textId="77777777" w:rsidTr="008129BF">
        <w:trPr>
          <w:trHeight w:val="340"/>
          <w:jc w:val="center"/>
        </w:trPr>
        <w:tc>
          <w:tcPr>
            <w:tcW w:w="730" w:type="pct"/>
            <w:shd w:val="clear" w:color="auto" w:fill="DCDCDC"/>
            <w:vAlign w:val="center"/>
          </w:tcPr>
          <w:p w14:paraId="00FCB0F2" w14:textId="77777777" w:rsidR="0054585A" w:rsidRPr="0054585A" w:rsidRDefault="0054585A" w:rsidP="00077850">
            <w:pPr>
              <w:pStyle w:val="TableParagraph"/>
              <w:spacing w:line="240" w:lineRule="atLeast"/>
              <w:ind w:left="28"/>
              <w:jc w:val="left"/>
              <w:rPr>
                <w:rFonts w:ascii="Times New Roman" w:eastAsiaTheme="minorEastAsia" w:hAnsi="Times New Roman"/>
                <w:szCs w:val="21"/>
              </w:rPr>
            </w:pPr>
            <w:r w:rsidRPr="0054585A">
              <w:rPr>
                <w:rFonts w:ascii="Times New Roman" w:eastAsiaTheme="minorEastAsia" w:hAnsiTheme="minorEastAsia"/>
                <w:szCs w:val="21"/>
              </w:rPr>
              <w:t>宝色（南通）高端特材装备智能制造项目</w:t>
            </w:r>
          </w:p>
        </w:tc>
        <w:tc>
          <w:tcPr>
            <w:tcW w:w="365" w:type="pct"/>
            <w:vAlign w:val="center"/>
          </w:tcPr>
          <w:p w14:paraId="791CD721" w14:textId="77777777" w:rsidR="0054585A" w:rsidRPr="0054585A" w:rsidRDefault="0054585A" w:rsidP="00077850">
            <w:pPr>
              <w:pStyle w:val="TableParagraph"/>
              <w:spacing w:line="240" w:lineRule="atLeast"/>
              <w:jc w:val="center"/>
              <w:rPr>
                <w:rFonts w:ascii="Times New Roman" w:eastAsiaTheme="minorEastAsia" w:hAnsi="Times New Roman"/>
                <w:szCs w:val="21"/>
              </w:rPr>
            </w:pPr>
            <w:r w:rsidRPr="0054585A">
              <w:rPr>
                <w:rFonts w:ascii="Times New Roman" w:eastAsiaTheme="minorEastAsia" w:hAnsiTheme="minorEastAsia"/>
                <w:szCs w:val="21"/>
              </w:rPr>
              <w:t>否</w:t>
            </w:r>
          </w:p>
        </w:tc>
        <w:tc>
          <w:tcPr>
            <w:tcW w:w="458" w:type="pct"/>
            <w:vAlign w:val="center"/>
          </w:tcPr>
          <w:p w14:paraId="6275F510" w14:textId="77777777" w:rsidR="0054585A" w:rsidRPr="0054585A" w:rsidRDefault="0054585A" w:rsidP="00077850">
            <w:pPr>
              <w:widowControl/>
              <w:snapToGrid w:val="0"/>
              <w:jc w:val="right"/>
              <w:rPr>
                <w:rFonts w:ascii="Times New Roman" w:eastAsiaTheme="minorEastAsia" w:hAnsi="Times New Roman"/>
                <w:kern w:val="0"/>
                <w:szCs w:val="21"/>
              </w:rPr>
            </w:pPr>
            <w:r w:rsidRPr="0054585A">
              <w:rPr>
                <w:rFonts w:ascii="Times New Roman" w:eastAsiaTheme="minorEastAsia" w:hAnsi="Times New Roman"/>
                <w:kern w:val="0"/>
                <w:szCs w:val="21"/>
              </w:rPr>
              <w:t>284,000,000.00</w:t>
            </w:r>
          </w:p>
        </w:tc>
        <w:tc>
          <w:tcPr>
            <w:tcW w:w="457" w:type="pct"/>
            <w:vAlign w:val="center"/>
          </w:tcPr>
          <w:p w14:paraId="624757BA" w14:textId="77777777" w:rsidR="0054585A" w:rsidRPr="0054585A" w:rsidRDefault="0054585A" w:rsidP="00077850">
            <w:pPr>
              <w:widowControl/>
              <w:snapToGrid w:val="0"/>
              <w:jc w:val="right"/>
              <w:rPr>
                <w:rFonts w:ascii="Times New Roman" w:eastAsiaTheme="minorEastAsia" w:hAnsi="Times New Roman"/>
                <w:kern w:val="0"/>
                <w:szCs w:val="21"/>
              </w:rPr>
            </w:pPr>
            <w:r w:rsidRPr="0054585A">
              <w:rPr>
                <w:rFonts w:ascii="Times New Roman" w:eastAsiaTheme="minorEastAsia" w:hAnsi="Times New Roman"/>
                <w:kern w:val="0"/>
                <w:szCs w:val="21"/>
              </w:rPr>
              <w:t>284,000,000.00</w:t>
            </w:r>
          </w:p>
        </w:tc>
        <w:tc>
          <w:tcPr>
            <w:tcW w:w="457" w:type="pct"/>
            <w:vAlign w:val="center"/>
          </w:tcPr>
          <w:p w14:paraId="65FD7081" w14:textId="77777777" w:rsidR="0054585A" w:rsidRPr="0054585A" w:rsidRDefault="0054585A" w:rsidP="00077850">
            <w:pPr>
              <w:widowControl/>
              <w:snapToGrid w:val="0"/>
              <w:jc w:val="right"/>
              <w:rPr>
                <w:rFonts w:ascii="Times New Roman" w:eastAsiaTheme="minorEastAsia" w:hAnsi="Times New Roman"/>
                <w:kern w:val="0"/>
                <w:szCs w:val="21"/>
              </w:rPr>
            </w:pPr>
            <w:r w:rsidRPr="0054585A">
              <w:rPr>
                <w:rFonts w:ascii="Times New Roman" w:eastAsiaTheme="minorEastAsia" w:hAnsiTheme="minorEastAsia"/>
                <w:kern w:val="0"/>
                <w:szCs w:val="21"/>
              </w:rPr>
              <w:t xml:space="preserve">　</w:t>
            </w:r>
          </w:p>
        </w:tc>
        <w:tc>
          <w:tcPr>
            <w:tcW w:w="458" w:type="pct"/>
            <w:vAlign w:val="center"/>
          </w:tcPr>
          <w:p w14:paraId="46D20152" w14:textId="77777777" w:rsidR="0054585A" w:rsidRPr="0054585A" w:rsidRDefault="0054585A" w:rsidP="00077850">
            <w:pPr>
              <w:widowControl/>
              <w:snapToGrid w:val="0"/>
              <w:jc w:val="right"/>
              <w:rPr>
                <w:rFonts w:ascii="Times New Roman" w:eastAsiaTheme="minorEastAsia" w:hAnsi="Times New Roman"/>
                <w:kern w:val="0"/>
                <w:szCs w:val="21"/>
              </w:rPr>
            </w:pPr>
            <w:r w:rsidRPr="0054585A">
              <w:rPr>
                <w:rFonts w:ascii="Times New Roman" w:eastAsiaTheme="minorEastAsia" w:hAnsiTheme="minorEastAsia"/>
                <w:kern w:val="0"/>
                <w:szCs w:val="21"/>
              </w:rPr>
              <w:t xml:space="preserve">　</w:t>
            </w:r>
          </w:p>
        </w:tc>
        <w:tc>
          <w:tcPr>
            <w:tcW w:w="437" w:type="pct"/>
            <w:vAlign w:val="center"/>
          </w:tcPr>
          <w:p w14:paraId="01897551" w14:textId="555AAC7B" w:rsidR="0054585A" w:rsidRPr="0054585A" w:rsidRDefault="0054585A" w:rsidP="00077850">
            <w:pPr>
              <w:widowControl/>
              <w:snapToGrid w:val="0"/>
              <w:jc w:val="center"/>
              <w:rPr>
                <w:rFonts w:ascii="Times New Roman" w:eastAsiaTheme="minorEastAsia" w:hAnsi="Times New Roman"/>
                <w:kern w:val="0"/>
                <w:szCs w:val="21"/>
              </w:rPr>
            </w:pPr>
          </w:p>
        </w:tc>
        <w:tc>
          <w:tcPr>
            <w:tcW w:w="477" w:type="pct"/>
            <w:gridSpan w:val="2"/>
            <w:vAlign w:val="center"/>
          </w:tcPr>
          <w:p w14:paraId="116665B1" w14:textId="77777777" w:rsidR="0054585A" w:rsidRPr="0054585A" w:rsidRDefault="0054585A" w:rsidP="00077850">
            <w:pPr>
              <w:spacing w:line="240" w:lineRule="atLeast"/>
              <w:jc w:val="center"/>
              <w:rPr>
                <w:rFonts w:ascii="Times New Roman" w:eastAsiaTheme="minorEastAsia" w:hAnsi="Times New Roman"/>
                <w:color w:val="000000"/>
                <w:szCs w:val="21"/>
              </w:rPr>
            </w:pPr>
            <w:r w:rsidRPr="0054585A">
              <w:rPr>
                <w:rFonts w:ascii="Times New Roman" w:eastAsiaTheme="minorEastAsia" w:hAnsi="Times New Roman"/>
                <w:szCs w:val="21"/>
              </w:rPr>
              <w:t>2025</w:t>
            </w:r>
            <w:r w:rsidRPr="0054585A">
              <w:rPr>
                <w:rFonts w:ascii="Times New Roman" w:eastAsiaTheme="minorEastAsia" w:hAnsiTheme="minorEastAsia"/>
                <w:szCs w:val="21"/>
              </w:rPr>
              <w:t>年</w:t>
            </w:r>
            <w:r w:rsidRPr="0054585A">
              <w:rPr>
                <w:rFonts w:ascii="Times New Roman" w:eastAsiaTheme="minorEastAsia" w:hAnsi="Times New Roman"/>
                <w:szCs w:val="21"/>
              </w:rPr>
              <w:t>8</w:t>
            </w:r>
            <w:r w:rsidRPr="0054585A">
              <w:rPr>
                <w:rFonts w:ascii="Times New Roman" w:eastAsiaTheme="minorEastAsia" w:hAnsiTheme="minorEastAsia"/>
                <w:szCs w:val="21"/>
              </w:rPr>
              <w:t>月</w:t>
            </w:r>
          </w:p>
        </w:tc>
        <w:tc>
          <w:tcPr>
            <w:tcW w:w="412" w:type="pct"/>
            <w:vAlign w:val="center"/>
          </w:tcPr>
          <w:p w14:paraId="2057F2CC" w14:textId="77777777" w:rsidR="0054585A" w:rsidRPr="0054585A" w:rsidRDefault="0054585A" w:rsidP="00077850">
            <w:pPr>
              <w:spacing w:line="240" w:lineRule="atLeast"/>
              <w:jc w:val="center"/>
              <w:rPr>
                <w:rFonts w:ascii="Times New Roman" w:eastAsiaTheme="minorEastAsia" w:hAnsi="Times New Roman"/>
                <w:color w:val="000000"/>
                <w:szCs w:val="21"/>
              </w:rPr>
            </w:pPr>
            <w:r w:rsidRPr="0054585A">
              <w:rPr>
                <w:rFonts w:ascii="Times New Roman" w:eastAsiaTheme="minorEastAsia" w:hAnsiTheme="minorEastAsia"/>
                <w:szCs w:val="21"/>
              </w:rPr>
              <w:t>不适用</w:t>
            </w:r>
          </w:p>
        </w:tc>
        <w:tc>
          <w:tcPr>
            <w:tcW w:w="366" w:type="pct"/>
            <w:vAlign w:val="center"/>
          </w:tcPr>
          <w:p w14:paraId="690A43A0" w14:textId="77777777" w:rsidR="0054585A" w:rsidRPr="0054585A" w:rsidRDefault="0054585A" w:rsidP="00077850">
            <w:pPr>
              <w:spacing w:line="240" w:lineRule="atLeast"/>
              <w:jc w:val="center"/>
              <w:rPr>
                <w:rFonts w:ascii="Times New Roman" w:eastAsiaTheme="minorEastAsia" w:hAnsi="Times New Roman"/>
                <w:color w:val="000000"/>
                <w:szCs w:val="21"/>
              </w:rPr>
            </w:pPr>
            <w:r w:rsidRPr="0054585A">
              <w:rPr>
                <w:rFonts w:ascii="Times New Roman" w:eastAsiaTheme="minorEastAsia" w:hAnsiTheme="minorEastAsia"/>
                <w:szCs w:val="21"/>
              </w:rPr>
              <w:t>不适用</w:t>
            </w:r>
          </w:p>
        </w:tc>
        <w:tc>
          <w:tcPr>
            <w:tcW w:w="383" w:type="pct"/>
            <w:vAlign w:val="center"/>
          </w:tcPr>
          <w:p w14:paraId="49D14C92" w14:textId="77777777" w:rsidR="0054585A" w:rsidRPr="0054585A" w:rsidRDefault="0054585A" w:rsidP="00077850">
            <w:pPr>
              <w:spacing w:line="240" w:lineRule="atLeast"/>
              <w:jc w:val="center"/>
              <w:rPr>
                <w:rFonts w:ascii="Times New Roman" w:eastAsiaTheme="minorEastAsia" w:hAnsi="Times New Roman"/>
                <w:color w:val="000000"/>
                <w:szCs w:val="21"/>
              </w:rPr>
            </w:pPr>
            <w:r w:rsidRPr="0054585A">
              <w:rPr>
                <w:rFonts w:ascii="Times New Roman" w:eastAsiaTheme="minorEastAsia" w:hAnsiTheme="minorEastAsia"/>
                <w:szCs w:val="21"/>
              </w:rPr>
              <w:t>否</w:t>
            </w:r>
          </w:p>
        </w:tc>
      </w:tr>
      <w:tr w:rsidR="0054585A" w:rsidRPr="0054585A" w14:paraId="1670FE9C" w14:textId="77777777" w:rsidTr="008129BF">
        <w:trPr>
          <w:trHeight w:val="340"/>
          <w:jc w:val="center"/>
        </w:trPr>
        <w:tc>
          <w:tcPr>
            <w:tcW w:w="730" w:type="pct"/>
            <w:shd w:val="clear" w:color="auto" w:fill="DCDCDC"/>
            <w:vAlign w:val="center"/>
          </w:tcPr>
          <w:p w14:paraId="4B6BB7D6" w14:textId="77777777" w:rsidR="0054585A" w:rsidRPr="0054585A" w:rsidRDefault="0054585A" w:rsidP="00077850">
            <w:pPr>
              <w:pStyle w:val="TableParagraph"/>
              <w:spacing w:line="240" w:lineRule="atLeast"/>
              <w:jc w:val="left"/>
              <w:rPr>
                <w:rFonts w:ascii="Times New Roman" w:eastAsiaTheme="minorEastAsia" w:hAnsi="Times New Roman"/>
                <w:szCs w:val="21"/>
              </w:rPr>
            </w:pPr>
            <w:r w:rsidRPr="0054585A">
              <w:rPr>
                <w:rFonts w:ascii="Times New Roman" w:eastAsiaTheme="minorEastAsia" w:hAnsiTheme="minorEastAsia"/>
                <w:szCs w:val="21"/>
              </w:rPr>
              <w:t>宝色工程技术研发中心</w:t>
            </w:r>
          </w:p>
        </w:tc>
        <w:tc>
          <w:tcPr>
            <w:tcW w:w="365" w:type="pct"/>
            <w:vAlign w:val="center"/>
          </w:tcPr>
          <w:p w14:paraId="7E78587E" w14:textId="77777777" w:rsidR="0054585A" w:rsidRPr="0054585A" w:rsidRDefault="0054585A" w:rsidP="00077850">
            <w:pPr>
              <w:pStyle w:val="TableParagraph"/>
              <w:spacing w:line="240" w:lineRule="atLeast"/>
              <w:jc w:val="center"/>
              <w:rPr>
                <w:rFonts w:ascii="Times New Roman" w:eastAsiaTheme="minorEastAsia" w:hAnsi="Times New Roman"/>
                <w:szCs w:val="21"/>
              </w:rPr>
            </w:pPr>
            <w:r w:rsidRPr="0054585A">
              <w:rPr>
                <w:rFonts w:ascii="Times New Roman" w:eastAsiaTheme="minorEastAsia" w:hAnsiTheme="minorEastAsia"/>
                <w:szCs w:val="21"/>
              </w:rPr>
              <w:t>否</w:t>
            </w:r>
          </w:p>
        </w:tc>
        <w:tc>
          <w:tcPr>
            <w:tcW w:w="458" w:type="pct"/>
            <w:vAlign w:val="center"/>
          </w:tcPr>
          <w:p w14:paraId="69E7CC1D" w14:textId="77777777" w:rsidR="0054585A" w:rsidRPr="0054585A" w:rsidRDefault="0054585A" w:rsidP="00077850">
            <w:pPr>
              <w:widowControl/>
              <w:snapToGrid w:val="0"/>
              <w:jc w:val="right"/>
              <w:rPr>
                <w:rFonts w:ascii="Times New Roman" w:eastAsiaTheme="minorEastAsia" w:hAnsi="Times New Roman"/>
                <w:kern w:val="0"/>
                <w:szCs w:val="21"/>
              </w:rPr>
            </w:pPr>
            <w:r w:rsidRPr="0054585A">
              <w:rPr>
                <w:rFonts w:ascii="Times New Roman" w:eastAsiaTheme="minorEastAsia" w:hAnsi="Times New Roman"/>
                <w:kern w:val="0"/>
                <w:szCs w:val="21"/>
              </w:rPr>
              <w:t>144,000,000.00</w:t>
            </w:r>
          </w:p>
        </w:tc>
        <w:tc>
          <w:tcPr>
            <w:tcW w:w="457" w:type="pct"/>
            <w:vAlign w:val="center"/>
          </w:tcPr>
          <w:p w14:paraId="7C8E5590" w14:textId="77777777" w:rsidR="0054585A" w:rsidRPr="0054585A" w:rsidRDefault="0054585A" w:rsidP="00077850">
            <w:pPr>
              <w:widowControl/>
              <w:snapToGrid w:val="0"/>
              <w:jc w:val="right"/>
              <w:rPr>
                <w:rFonts w:ascii="Times New Roman" w:eastAsiaTheme="minorEastAsia" w:hAnsi="Times New Roman"/>
                <w:kern w:val="0"/>
                <w:szCs w:val="21"/>
              </w:rPr>
            </w:pPr>
            <w:r w:rsidRPr="0054585A">
              <w:rPr>
                <w:rFonts w:ascii="Times New Roman" w:eastAsiaTheme="minorEastAsia" w:hAnsi="Times New Roman"/>
                <w:kern w:val="0"/>
                <w:szCs w:val="21"/>
              </w:rPr>
              <w:t>144,000,000.00</w:t>
            </w:r>
          </w:p>
        </w:tc>
        <w:tc>
          <w:tcPr>
            <w:tcW w:w="457" w:type="pct"/>
            <w:vAlign w:val="center"/>
          </w:tcPr>
          <w:p w14:paraId="7B757E21" w14:textId="77777777" w:rsidR="0054585A" w:rsidRPr="0054585A" w:rsidRDefault="0054585A" w:rsidP="00077850">
            <w:pPr>
              <w:widowControl/>
              <w:jc w:val="right"/>
              <w:rPr>
                <w:rFonts w:ascii="Times New Roman" w:eastAsiaTheme="minorEastAsia" w:hAnsi="Times New Roman"/>
                <w:color w:val="000000"/>
                <w:kern w:val="0"/>
                <w:szCs w:val="21"/>
              </w:rPr>
            </w:pPr>
            <w:r w:rsidRPr="0054585A">
              <w:rPr>
                <w:rFonts w:ascii="Times New Roman" w:eastAsiaTheme="minorEastAsia" w:hAnsi="Times New Roman"/>
                <w:color w:val="000000"/>
                <w:szCs w:val="21"/>
              </w:rPr>
              <w:t>982,800.00</w:t>
            </w:r>
          </w:p>
        </w:tc>
        <w:tc>
          <w:tcPr>
            <w:tcW w:w="458" w:type="pct"/>
            <w:vAlign w:val="center"/>
          </w:tcPr>
          <w:p w14:paraId="6574ABE7" w14:textId="77777777" w:rsidR="0054585A" w:rsidRPr="0054585A" w:rsidRDefault="0054585A" w:rsidP="00077850">
            <w:pPr>
              <w:jc w:val="right"/>
              <w:rPr>
                <w:rFonts w:ascii="Times New Roman" w:eastAsiaTheme="minorEastAsia" w:hAnsi="Times New Roman"/>
                <w:color w:val="000000"/>
                <w:szCs w:val="21"/>
              </w:rPr>
            </w:pPr>
            <w:r w:rsidRPr="0054585A">
              <w:rPr>
                <w:rFonts w:ascii="Times New Roman" w:eastAsiaTheme="minorEastAsia" w:hAnsi="Times New Roman"/>
                <w:color w:val="000000"/>
                <w:szCs w:val="21"/>
              </w:rPr>
              <w:t>982,800.00</w:t>
            </w:r>
          </w:p>
        </w:tc>
        <w:tc>
          <w:tcPr>
            <w:tcW w:w="437" w:type="pct"/>
            <w:vAlign w:val="center"/>
          </w:tcPr>
          <w:p w14:paraId="47F396C2" w14:textId="77777777" w:rsidR="0054585A" w:rsidRPr="0054585A" w:rsidRDefault="0054585A" w:rsidP="00077850">
            <w:pPr>
              <w:jc w:val="right"/>
              <w:rPr>
                <w:rFonts w:ascii="Times New Roman" w:eastAsiaTheme="minorEastAsia" w:hAnsi="Times New Roman"/>
                <w:color w:val="000000"/>
                <w:szCs w:val="21"/>
              </w:rPr>
            </w:pPr>
            <w:r w:rsidRPr="0054585A">
              <w:rPr>
                <w:rFonts w:ascii="Times New Roman" w:eastAsiaTheme="minorEastAsia" w:hAnsi="Times New Roman"/>
                <w:color w:val="000000"/>
                <w:szCs w:val="21"/>
              </w:rPr>
              <w:t>0.68%</w:t>
            </w:r>
          </w:p>
        </w:tc>
        <w:tc>
          <w:tcPr>
            <w:tcW w:w="477" w:type="pct"/>
            <w:gridSpan w:val="2"/>
            <w:vAlign w:val="center"/>
          </w:tcPr>
          <w:p w14:paraId="66EB6225" w14:textId="77777777" w:rsidR="0054585A" w:rsidRPr="0054585A" w:rsidRDefault="0054585A" w:rsidP="00077850">
            <w:pPr>
              <w:spacing w:line="360" w:lineRule="atLeast"/>
              <w:jc w:val="center"/>
              <w:rPr>
                <w:rFonts w:ascii="Times New Roman" w:eastAsiaTheme="minorEastAsia" w:hAnsi="Times New Roman"/>
                <w:color w:val="000000"/>
                <w:szCs w:val="21"/>
              </w:rPr>
            </w:pPr>
            <w:r w:rsidRPr="0054585A">
              <w:rPr>
                <w:rFonts w:ascii="Times New Roman" w:eastAsiaTheme="minorEastAsia" w:hAnsi="Times New Roman"/>
                <w:szCs w:val="21"/>
              </w:rPr>
              <w:t>2025</w:t>
            </w:r>
            <w:r w:rsidRPr="0054585A">
              <w:rPr>
                <w:rFonts w:ascii="Times New Roman" w:eastAsiaTheme="minorEastAsia" w:hAnsiTheme="minorEastAsia"/>
                <w:szCs w:val="21"/>
              </w:rPr>
              <w:t>年</w:t>
            </w:r>
            <w:r w:rsidRPr="0054585A">
              <w:rPr>
                <w:rFonts w:ascii="Times New Roman" w:eastAsiaTheme="minorEastAsia" w:hAnsi="Times New Roman"/>
                <w:szCs w:val="21"/>
              </w:rPr>
              <w:t>8</w:t>
            </w:r>
            <w:r w:rsidRPr="0054585A">
              <w:rPr>
                <w:rFonts w:ascii="Times New Roman" w:eastAsiaTheme="minorEastAsia" w:hAnsiTheme="minorEastAsia"/>
                <w:szCs w:val="21"/>
              </w:rPr>
              <w:t>月</w:t>
            </w:r>
          </w:p>
        </w:tc>
        <w:tc>
          <w:tcPr>
            <w:tcW w:w="412" w:type="pct"/>
            <w:vAlign w:val="center"/>
          </w:tcPr>
          <w:p w14:paraId="6F212531" w14:textId="77777777" w:rsidR="0054585A" w:rsidRPr="0054585A" w:rsidRDefault="0054585A" w:rsidP="00077850">
            <w:pPr>
              <w:spacing w:line="360" w:lineRule="atLeast"/>
              <w:jc w:val="center"/>
              <w:rPr>
                <w:rFonts w:ascii="Times New Roman" w:eastAsiaTheme="minorEastAsia" w:hAnsi="Times New Roman"/>
                <w:color w:val="000000"/>
                <w:szCs w:val="21"/>
              </w:rPr>
            </w:pPr>
            <w:r w:rsidRPr="0054585A">
              <w:rPr>
                <w:rFonts w:ascii="Times New Roman" w:eastAsiaTheme="minorEastAsia" w:hAnsiTheme="minorEastAsia"/>
                <w:szCs w:val="21"/>
              </w:rPr>
              <w:t>不适用</w:t>
            </w:r>
          </w:p>
        </w:tc>
        <w:tc>
          <w:tcPr>
            <w:tcW w:w="366" w:type="pct"/>
            <w:vAlign w:val="center"/>
          </w:tcPr>
          <w:p w14:paraId="659CBD63" w14:textId="77777777" w:rsidR="0054585A" w:rsidRPr="0054585A" w:rsidRDefault="0054585A" w:rsidP="00077850">
            <w:pPr>
              <w:spacing w:line="360" w:lineRule="atLeast"/>
              <w:jc w:val="center"/>
              <w:rPr>
                <w:rFonts w:ascii="Times New Roman" w:eastAsiaTheme="minorEastAsia" w:hAnsi="Times New Roman"/>
                <w:color w:val="000000"/>
                <w:szCs w:val="21"/>
              </w:rPr>
            </w:pPr>
            <w:r w:rsidRPr="0054585A">
              <w:rPr>
                <w:rFonts w:ascii="Times New Roman" w:eastAsiaTheme="minorEastAsia" w:hAnsiTheme="minorEastAsia"/>
                <w:szCs w:val="21"/>
              </w:rPr>
              <w:t>不适用</w:t>
            </w:r>
          </w:p>
        </w:tc>
        <w:tc>
          <w:tcPr>
            <w:tcW w:w="383" w:type="pct"/>
            <w:vAlign w:val="center"/>
          </w:tcPr>
          <w:p w14:paraId="491A7115" w14:textId="77777777" w:rsidR="0054585A" w:rsidRPr="0054585A" w:rsidRDefault="0054585A" w:rsidP="00077850">
            <w:pPr>
              <w:spacing w:line="360" w:lineRule="atLeast"/>
              <w:jc w:val="center"/>
              <w:rPr>
                <w:rFonts w:ascii="Times New Roman" w:eastAsiaTheme="minorEastAsia" w:hAnsi="Times New Roman"/>
                <w:color w:val="000000"/>
                <w:szCs w:val="21"/>
              </w:rPr>
            </w:pPr>
            <w:r w:rsidRPr="0054585A">
              <w:rPr>
                <w:rFonts w:ascii="Times New Roman" w:eastAsiaTheme="minorEastAsia" w:hAnsiTheme="minorEastAsia"/>
                <w:szCs w:val="21"/>
              </w:rPr>
              <w:t>否</w:t>
            </w:r>
          </w:p>
        </w:tc>
      </w:tr>
      <w:tr w:rsidR="0054585A" w:rsidRPr="0054585A" w14:paraId="3C51A8AB" w14:textId="77777777" w:rsidTr="008129BF">
        <w:trPr>
          <w:trHeight w:val="340"/>
          <w:jc w:val="center"/>
        </w:trPr>
        <w:tc>
          <w:tcPr>
            <w:tcW w:w="730" w:type="pct"/>
            <w:shd w:val="clear" w:color="auto" w:fill="DCDCDC"/>
            <w:vAlign w:val="center"/>
          </w:tcPr>
          <w:p w14:paraId="07E46132" w14:textId="77777777" w:rsidR="0054585A" w:rsidRPr="0054585A" w:rsidRDefault="0054585A" w:rsidP="00077850">
            <w:pPr>
              <w:pStyle w:val="TableParagraph"/>
              <w:spacing w:line="240" w:lineRule="atLeast"/>
              <w:jc w:val="left"/>
              <w:rPr>
                <w:rFonts w:ascii="Times New Roman" w:eastAsiaTheme="minorEastAsia" w:hAnsi="Times New Roman"/>
                <w:szCs w:val="21"/>
              </w:rPr>
            </w:pPr>
            <w:r w:rsidRPr="0054585A">
              <w:rPr>
                <w:rFonts w:ascii="Times New Roman" w:eastAsiaTheme="minorEastAsia" w:hAnsiTheme="minorEastAsia"/>
                <w:szCs w:val="21"/>
              </w:rPr>
              <w:t>宝色舰船及海洋工程装备制造提质扩能项目</w:t>
            </w:r>
          </w:p>
        </w:tc>
        <w:tc>
          <w:tcPr>
            <w:tcW w:w="365" w:type="pct"/>
            <w:vAlign w:val="center"/>
          </w:tcPr>
          <w:p w14:paraId="5F716951" w14:textId="77777777" w:rsidR="0054585A" w:rsidRPr="0054585A" w:rsidRDefault="0054585A" w:rsidP="00077850">
            <w:pPr>
              <w:pStyle w:val="TableParagraph"/>
              <w:spacing w:line="240" w:lineRule="atLeast"/>
              <w:jc w:val="center"/>
              <w:rPr>
                <w:rFonts w:ascii="Times New Roman" w:eastAsiaTheme="minorEastAsia" w:hAnsi="Times New Roman"/>
                <w:szCs w:val="21"/>
              </w:rPr>
            </w:pPr>
            <w:r w:rsidRPr="0054585A">
              <w:rPr>
                <w:rFonts w:ascii="Times New Roman" w:eastAsiaTheme="minorEastAsia" w:hAnsiTheme="minorEastAsia"/>
                <w:szCs w:val="21"/>
              </w:rPr>
              <w:t>否</w:t>
            </w:r>
          </w:p>
        </w:tc>
        <w:tc>
          <w:tcPr>
            <w:tcW w:w="458" w:type="pct"/>
            <w:vAlign w:val="center"/>
          </w:tcPr>
          <w:p w14:paraId="1CE2446F" w14:textId="77777777" w:rsidR="0054585A" w:rsidRPr="0054585A" w:rsidRDefault="0054585A" w:rsidP="00077850">
            <w:pPr>
              <w:widowControl/>
              <w:snapToGrid w:val="0"/>
              <w:jc w:val="right"/>
              <w:rPr>
                <w:rFonts w:ascii="Times New Roman" w:eastAsiaTheme="minorEastAsia" w:hAnsi="Times New Roman"/>
                <w:kern w:val="0"/>
                <w:szCs w:val="21"/>
              </w:rPr>
            </w:pPr>
            <w:r w:rsidRPr="0054585A">
              <w:rPr>
                <w:rFonts w:ascii="Times New Roman" w:eastAsiaTheme="minorEastAsia" w:hAnsi="Times New Roman"/>
                <w:kern w:val="0"/>
                <w:szCs w:val="21"/>
              </w:rPr>
              <w:t>92,000,000.00</w:t>
            </w:r>
          </w:p>
        </w:tc>
        <w:tc>
          <w:tcPr>
            <w:tcW w:w="457" w:type="pct"/>
            <w:vAlign w:val="center"/>
          </w:tcPr>
          <w:p w14:paraId="2F682167" w14:textId="77777777" w:rsidR="0054585A" w:rsidRPr="0054585A" w:rsidRDefault="0054585A" w:rsidP="00077850">
            <w:pPr>
              <w:widowControl/>
              <w:snapToGrid w:val="0"/>
              <w:jc w:val="right"/>
              <w:rPr>
                <w:rFonts w:ascii="Times New Roman" w:eastAsiaTheme="minorEastAsia" w:hAnsi="Times New Roman"/>
                <w:kern w:val="0"/>
                <w:szCs w:val="21"/>
              </w:rPr>
            </w:pPr>
            <w:r w:rsidRPr="0054585A">
              <w:rPr>
                <w:rFonts w:ascii="Times New Roman" w:eastAsiaTheme="minorEastAsia" w:hAnsi="Times New Roman"/>
                <w:kern w:val="0"/>
                <w:szCs w:val="21"/>
              </w:rPr>
              <w:t>92,000,000.00</w:t>
            </w:r>
          </w:p>
        </w:tc>
        <w:tc>
          <w:tcPr>
            <w:tcW w:w="457" w:type="pct"/>
            <w:vAlign w:val="center"/>
          </w:tcPr>
          <w:p w14:paraId="48D64668" w14:textId="77777777" w:rsidR="0054585A" w:rsidRPr="0054585A" w:rsidRDefault="0054585A" w:rsidP="00077850">
            <w:pPr>
              <w:jc w:val="right"/>
              <w:rPr>
                <w:rFonts w:ascii="Times New Roman" w:eastAsiaTheme="minorEastAsia" w:hAnsi="Times New Roman"/>
                <w:color w:val="000000"/>
                <w:szCs w:val="21"/>
              </w:rPr>
            </w:pPr>
            <w:r w:rsidRPr="0054585A">
              <w:rPr>
                <w:rFonts w:ascii="Times New Roman" w:eastAsiaTheme="minorEastAsia" w:hAnsi="Times New Roman"/>
                <w:color w:val="000000"/>
                <w:szCs w:val="21"/>
              </w:rPr>
              <w:t>0.00</w:t>
            </w:r>
          </w:p>
        </w:tc>
        <w:tc>
          <w:tcPr>
            <w:tcW w:w="458" w:type="pct"/>
            <w:vAlign w:val="center"/>
          </w:tcPr>
          <w:p w14:paraId="5F57E363" w14:textId="77777777" w:rsidR="0054585A" w:rsidRPr="0054585A" w:rsidRDefault="0054585A" w:rsidP="00077850">
            <w:pPr>
              <w:jc w:val="right"/>
              <w:rPr>
                <w:rFonts w:ascii="Times New Roman" w:eastAsiaTheme="minorEastAsia" w:hAnsi="Times New Roman"/>
                <w:color w:val="000000"/>
                <w:szCs w:val="21"/>
              </w:rPr>
            </w:pPr>
            <w:r w:rsidRPr="0054585A">
              <w:rPr>
                <w:rFonts w:ascii="Times New Roman" w:eastAsiaTheme="minorEastAsia" w:hAnsi="Times New Roman"/>
                <w:color w:val="000000"/>
                <w:szCs w:val="21"/>
              </w:rPr>
              <w:t>6,499,600.00</w:t>
            </w:r>
          </w:p>
        </w:tc>
        <w:tc>
          <w:tcPr>
            <w:tcW w:w="437" w:type="pct"/>
            <w:vAlign w:val="center"/>
          </w:tcPr>
          <w:p w14:paraId="49BB447A" w14:textId="77777777" w:rsidR="0054585A" w:rsidRPr="0054585A" w:rsidRDefault="0054585A" w:rsidP="00077850">
            <w:pPr>
              <w:jc w:val="right"/>
              <w:rPr>
                <w:rFonts w:ascii="Times New Roman" w:eastAsiaTheme="minorEastAsia" w:hAnsi="Times New Roman"/>
                <w:color w:val="000000"/>
                <w:szCs w:val="21"/>
              </w:rPr>
            </w:pPr>
            <w:r w:rsidRPr="0054585A">
              <w:rPr>
                <w:rFonts w:ascii="Times New Roman" w:eastAsiaTheme="minorEastAsia" w:hAnsi="Times New Roman"/>
                <w:color w:val="000000"/>
                <w:szCs w:val="21"/>
              </w:rPr>
              <w:t>7.06%</w:t>
            </w:r>
          </w:p>
        </w:tc>
        <w:tc>
          <w:tcPr>
            <w:tcW w:w="477" w:type="pct"/>
            <w:gridSpan w:val="2"/>
            <w:vAlign w:val="center"/>
          </w:tcPr>
          <w:p w14:paraId="303ECB4C" w14:textId="77777777" w:rsidR="0054585A" w:rsidRPr="0054585A" w:rsidRDefault="0054585A" w:rsidP="00077850">
            <w:pPr>
              <w:spacing w:line="360" w:lineRule="atLeast"/>
              <w:jc w:val="center"/>
              <w:rPr>
                <w:rFonts w:ascii="Times New Roman" w:eastAsiaTheme="minorEastAsia" w:hAnsi="Times New Roman"/>
                <w:color w:val="000000"/>
                <w:szCs w:val="21"/>
              </w:rPr>
            </w:pPr>
            <w:r w:rsidRPr="0054585A">
              <w:rPr>
                <w:rFonts w:ascii="Times New Roman" w:eastAsiaTheme="minorEastAsia" w:hAnsi="Times New Roman"/>
                <w:szCs w:val="21"/>
              </w:rPr>
              <w:t>2024</w:t>
            </w:r>
            <w:r w:rsidRPr="0054585A">
              <w:rPr>
                <w:rFonts w:ascii="Times New Roman" w:eastAsiaTheme="minorEastAsia" w:hAnsiTheme="minorEastAsia"/>
                <w:szCs w:val="21"/>
              </w:rPr>
              <w:t>年</w:t>
            </w:r>
            <w:r w:rsidRPr="0054585A">
              <w:rPr>
                <w:rFonts w:ascii="Times New Roman" w:eastAsiaTheme="minorEastAsia" w:hAnsi="Times New Roman"/>
                <w:szCs w:val="21"/>
              </w:rPr>
              <w:t>10</w:t>
            </w:r>
            <w:r w:rsidRPr="0054585A">
              <w:rPr>
                <w:rFonts w:ascii="Times New Roman" w:eastAsiaTheme="minorEastAsia" w:hAnsiTheme="minorEastAsia"/>
                <w:szCs w:val="21"/>
              </w:rPr>
              <w:t>月</w:t>
            </w:r>
          </w:p>
        </w:tc>
        <w:tc>
          <w:tcPr>
            <w:tcW w:w="412" w:type="pct"/>
            <w:vAlign w:val="center"/>
          </w:tcPr>
          <w:p w14:paraId="7409E751" w14:textId="77777777" w:rsidR="0054585A" w:rsidRPr="0054585A" w:rsidRDefault="0054585A" w:rsidP="00077850">
            <w:pPr>
              <w:spacing w:line="360" w:lineRule="atLeast"/>
              <w:jc w:val="center"/>
              <w:rPr>
                <w:rFonts w:ascii="Times New Roman" w:eastAsiaTheme="minorEastAsia" w:hAnsi="Times New Roman"/>
                <w:color w:val="000000"/>
                <w:szCs w:val="21"/>
              </w:rPr>
            </w:pPr>
            <w:r w:rsidRPr="0054585A">
              <w:rPr>
                <w:rFonts w:ascii="Times New Roman" w:eastAsiaTheme="minorEastAsia" w:hAnsiTheme="minorEastAsia"/>
                <w:szCs w:val="21"/>
              </w:rPr>
              <w:t>不适用</w:t>
            </w:r>
          </w:p>
        </w:tc>
        <w:tc>
          <w:tcPr>
            <w:tcW w:w="366" w:type="pct"/>
            <w:vAlign w:val="center"/>
          </w:tcPr>
          <w:p w14:paraId="3AFBFDEB" w14:textId="77777777" w:rsidR="0054585A" w:rsidRPr="0054585A" w:rsidRDefault="0054585A" w:rsidP="00077850">
            <w:pPr>
              <w:spacing w:line="360" w:lineRule="atLeast"/>
              <w:jc w:val="center"/>
              <w:rPr>
                <w:rFonts w:ascii="Times New Roman" w:eastAsiaTheme="minorEastAsia" w:hAnsi="Times New Roman"/>
                <w:color w:val="000000"/>
                <w:szCs w:val="21"/>
              </w:rPr>
            </w:pPr>
            <w:r w:rsidRPr="0054585A">
              <w:rPr>
                <w:rFonts w:ascii="Times New Roman" w:eastAsiaTheme="minorEastAsia" w:hAnsiTheme="minorEastAsia"/>
                <w:szCs w:val="21"/>
              </w:rPr>
              <w:t>不适用</w:t>
            </w:r>
          </w:p>
        </w:tc>
        <w:tc>
          <w:tcPr>
            <w:tcW w:w="383" w:type="pct"/>
            <w:vAlign w:val="center"/>
          </w:tcPr>
          <w:p w14:paraId="704904FF" w14:textId="77777777" w:rsidR="0054585A" w:rsidRPr="0054585A" w:rsidRDefault="0054585A" w:rsidP="00077850">
            <w:pPr>
              <w:spacing w:line="360" w:lineRule="atLeast"/>
              <w:jc w:val="center"/>
              <w:rPr>
                <w:rFonts w:ascii="Times New Roman" w:eastAsiaTheme="minorEastAsia" w:hAnsi="Times New Roman"/>
                <w:color w:val="000000"/>
                <w:szCs w:val="21"/>
              </w:rPr>
            </w:pPr>
            <w:r w:rsidRPr="0054585A">
              <w:rPr>
                <w:rFonts w:ascii="Times New Roman" w:eastAsiaTheme="minorEastAsia" w:hAnsiTheme="minorEastAsia"/>
                <w:szCs w:val="21"/>
              </w:rPr>
              <w:t>否</w:t>
            </w:r>
          </w:p>
        </w:tc>
      </w:tr>
      <w:tr w:rsidR="0054585A" w:rsidRPr="0054585A" w14:paraId="44C5BCA5" w14:textId="77777777" w:rsidTr="008129BF">
        <w:trPr>
          <w:trHeight w:val="340"/>
          <w:jc w:val="center"/>
        </w:trPr>
        <w:tc>
          <w:tcPr>
            <w:tcW w:w="730" w:type="pct"/>
            <w:shd w:val="clear" w:color="auto" w:fill="DCDCDC"/>
            <w:vAlign w:val="center"/>
          </w:tcPr>
          <w:p w14:paraId="23C06FAE" w14:textId="77777777" w:rsidR="0054585A" w:rsidRPr="0054585A" w:rsidRDefault="0054585A" w:rsidP="00077850">
            <w:pPr>
              <w:pStyle w:val="TableParagraph"/>
              <w:spacing w:line="240" w:lineRule="atLeast"/>
              <w:jc w:val="left"/>
              <w:rPr>
                <w:rFonts w:ascii="Times New Roman" w:eastAsiaTheme="minorEastAsia" w:hAnsi="Times New Roman"/>
                <w:szCs w:val="21"/>
              </w:rPr>
            </w:pPr>
            <w:r w:rsidRPr="0054585A">
              <w:rPr>
                <w:rFonts w:ascii="Times New Roman" w:eastAsiaTheme="minorEastAsia" w:hAnsiTheme="minorEastAsia"/>
                <w:szCs w:val="21"/>
              </w:rPr>
              <w:t>补充流动资金与偿还债务</w:t>
            </w:r>
          </w:p>
        </w:tc>
        <w:tc>
          <w:tcPr>
            <w:tcW w:w="365" w:type="pct"/>
            <w:vAlign w:val="center"/>
          </w:tcPr>
          <w:p w14:paraId="28892B99" w14:textId="77777777" w:rsidR="0054585A" w:rsidRPr="0054585A" w:rsidRDefault="0054585A" w:rsidP="00077850">
            <w:pPr>
              <w:pStyle w:val="TableParagraph"/>
              <w:spacing w:line="240" w:lineRule="atLeast"/>
              <w:jc w:val="center"/>
              <w:rPr>
                <w:rFonts w:ascii="Times New Roman" w:eastAsiaTheme="minorEastAsia" w:hAnsi="Times New Roman"/>
                <w:szCs w:val="21"/>
              </w:rPr>
            </w:pPr>
            <w:r w:rsidRPr="0054585A">
              <w:rPr>
                <w:rFonts w:ascii="Times New Roman" w:eastAsiaTheme="minorEastAsia" w:hAnsiTheme="minorEastAsia"/>
                <w:szCs w:val="21"/>
              </w:rPr>
              <w:t>否</w:t>
            </w:r>
          </w:p>
        </w:tc>
        <w:tc>
          <w:tcPr>
            <w:tcW w:w="458" w:type="pct"/>
            <w:vAlign w:val="center"/>
          </w:tcPr>
          <w:p w14:paraId="315A47B4" w14:textId="77777777" w:rsidR="0054585A" w:rsidRPr="0054585A" w:rsidRDefault="0054585A" w:rsidP="00077850">
            <w:pPr>
              <w:widowControl/>
              <w:snapToGrid w:val="0"/>
              <w:jc w:val="right"/>
              <w:rPr>
                <w:rFonts w:ascii="Times New Roman" w:eastAsiaTheme="minorEastAsia" w:hAnsi="Times New Roman"/>
                <w:kern w:val="0"/>
                <w:szCs w:val="21"/>
              </w:rPr>
            </w:pPr>
            <w:r w:rsidRPr="0054585A">
              <w:rPr>
                <w:rFonts w:ascii="Times New Roman" w:eastAsiaTheme="minorEastAsia" w:hAnsi="Times New Roman"/>
                <w:kern w:val="0"/>
                <w:szCs w:val="21"/>
              </w:rPr>
              <w:t>185,505,113.82</w:t>
            </w:r>
          </w:p>
        </w:tc>
        <w:tc>
          <w:tcPr>
            <w:tcW w:w="457" w:type="pct"/>
            <w:vAlign w:val="center"/>
          </w:tcPr>
          <w:p w14:paraId="6F7D83ED" w14:textId="77777777" w:rsidR="0054585A" w:rsidRPr="0054585A" w:rsidRDefault="0054585A" w:rsidP="00077850">
            <w:pPr>
              <w:widowControl/>
              <w:snapToGrid w:val="0"/>
              <w:jc w:val="right"/>
              <w:rPr>
                <w:rFonts w:ascii="Times New Roman" w:eastAsiaTheme="minorEastAsia" w:hAnsi="Times New Roman"/>
                <w:kern w:val="0"/>
                <w:szCs w:val="21"/>
              </w:rPr>
            </w:pPr>
            <w:r w:rsidRPr="0054585A">
              <w:rPr>
                <w:rFonts w:ascii="Times New Roman" w:eastAsiaTheme="minorEastAsia" w:hAnsi="Times New Roman"/>
                <w:kern w:val="0"/>
                <w:szCs w:val="21"/>
              </w:rPr>
              <w:t>185,505,113.82</w:t>
            </w:r>
          </w:p>
        </w:tc>
        <w:tc>
          <w:tcPr>
            <w:tcW w:w="457" w:type="pct"/>
            <w:vAlign w:val="center"/>
          </w:tcPr>
          <w:p w14:paraId="3D3B1C80" w14:textId="77777777" w:rsidR="0054585A" w:rsidRPr="0054585A" w:rsidRDefault="0054585A" w:rsidP="00077850">
            <w:pPr>
              <w:jc w:val="right"/>
              <w:rPr>
                <w:rFonts w:ascii="Times New Roman" w:eastAsiaTheme="minorEastAsia" w:hAnsi="Times New Roman"/>
                <w:color w:val="000000"/>
                <w:szCs w:val="21"/>
              </w:rPr>
            </w:pPr>
            <w:r w:rsidRPr="0054585A">
              <w:rPr>
                <w:rFonts w:ascii="Times New Roman" w:eastAsiaTheme="minorEastAsia" w:hAnsi="Times New Roman"/>
                <w:color w:val="000000"/>
                <w:szCs w:val="21"/>
              </w:rPr>
              <w:t>34,500,000.00</w:t>
            </w:r>
          </w:p>
        </w:tc>
        <w:tc>
          <w:tcPr>
            <w:tcW w:w="458" w:type="pct"/>
            <w:vAlign w:val="center"/>
          </w:tcPr>
          <w:p w14:paraId="1FC128A7" w14:textId="77777777" w:rsidR="0054585A" w:rsidRPr="0054585A" w:rsidRDefault="0054585A" w:rsidP="00077850">
            <w:pPr>
              <w:jc w:val="right"/>
              <w:rPr>
                <w:rFonts w:ascii="Times New Roman" w:eastAsiaTheme="minorEastAsia" w:hAnsi="Times New Roman"/>
                <w:color w:val="000000"/>
                <w:szCs w:val="21"/>
              </w:rPr>
            </w:pPr>
            <w:r w:rsidRPr="0054585A">
              <w:rPr>
                <w:rFonts w:ascii="Times New Roman" w:eastAsiaTheme="minorEastAsia" w:hAnsi="Times New Roman"/>
                <w:color w:val="000000"/>
                <w:szCs w:val="21"/>
              </w:rPr>
              <w:t>185,502,138.89</w:t>
            </w:r>
          </w:p>
        </w:tc>
        <w:tc>
          <w:tcPr>
            <w:tcW w:w="437" w:type="pct"/>
            <w:vAlign w:val="center"/>
          </w:tcPr>
          <w:p w14:paraId="50415374" w14:textId="77777777" w:rsidR="0054585A" w:rsidRPr="0054585A" w:rsidRDefault="0054585A" w:rsidP="00077850">
            <w:pPr>
              <w:jc w:val="right"/>
              <w:rPr>
                <w:rFonts w:ascii="Times New Roman" w:eastAsiaTheme="minorEastAsia" w:hAnsi="Times New Roman"/>
                <w:color w:val="000000"/>
                <w:szCs w:val="21"/>
              </w:rPr>
            </w:pPr>
            <w:r w:rsidRPr="0054585A">
              <w:rPr>
                <w:rFonts w:ascii="Times New Roman" w:eastAsiaTheme="minorEastAsia" w:hAnsi="Times New Roman"/>
                <w:color w:val="000000"/>
                <w:szCs w:val="21"/>
              </w:rPr>
              <w:t>100.00%</w:t>
            </w:r>
          </w:p>
        </w:tc>
        <w:tc>
          <w:tcPr>
            <w:tcW w:w="477" w:type="pct"/>
            <w:gridSpan w:val="2"/>
            <w:vAlign w:val="center"/>
          </w:tcPr>
          <w:p w14:paraId="752B593C" w14:textId="77777777" w:rsidR="0054585A" w:rsidRPr="0054585A" w:rsidRDefault="0054585A" w:rsidP="00077850">
            <w:pPr>
              <w:spacing w:line="360" w:lineRule="atLeast"/>
              <w:jc w:val="center"/>
              <w:rPr>
                <w:rFonts w:ascii="Times New Roman" w:eastAsiaTheme="minorEastAsia" w:hAnsi="Times New Roman"/>
                <w:color w:val="000000"/>
                <w:szCs w:val="21"/>
              </w:rPr>
            </w:pPr>
            <w:r w:rsidRPr="0054585A">
              <w:rPr>
                <w:rFonts w:ascii="Times New Roman" w:eastAsiaTheme="minorEastAsia" w:hAnsiTheme="minorEastAsia"/>
                <w:szCs w:val="21"/>
              </w:rPr>
              <w:t>不适用</w:t>
            </w:r>
          </w:p>
        </w:tc>
        <w:tc>
          <w:tcPr>
            <w:tcW w:w="412" w:type="pct"/>
            <w:vAlign w:val="center"/>
          </w:tcPr>
          <w:p w14:paraId="1B0B59AC" w14:textId="77777777" w:rsidR="0054585A" w:rsidRPr="0054585A" w:rsidRDefault="0054585A" w:rsidP="00077850">
            <w:pPr>
              <w:spacing w:line="360" w:lineRule="atLeast"/>
              <w:jc w:val="center"/>
              <w:rPr>
                <w:rFonts w:ascii="Times New Roman" w:eastAsiaTheme="minorEastAsia" w:hAnsi="Times New Roman"/>
                <w:color w:val="000000"/>
                <w:szCs w:val="21"/>
              </w:rPr>
            </w:pPr>
            <w:r w:rsidRPr="0054585A">
              <w:rPr>
                <w:rFonts w:ascii="Times New Roman" w:eastAsiaTheme="minorEastAsia" w:hAnsiTheme="minorEastAsia"/>
                <w:szCs w:val="21"/>
              </w:rPr>
              <w:t>不适用</w:t>
            </w:r>
          </w:p>
        </w:tc>
        <w:tc>
          <w:tcPr>
            <w:tcW w:w="366" w:type="pct"/>
            <w:vAlign w:val="center"/>
          </w:tcPr>
          <w:p w14:paraId="1D7BCD2A" w14:textId="77777777" w:rsidR="0054585A" w:rsidRPr="0054585A" w:rsidRDefault="0054585A" w:rsidP="00077850">
            <w:pPr>
              <w:spacing w:line="360" w:lineRule="atLeast"/>
              <w:jc w:val="center"/>
              <w:rPr>
                <w:rFonts w:ascii="Times New Roman" w:eastAsiaTheme="minorEastAsia" w:hAnsi="Times New Roman"/>
                <w:color w:val="000000"/>
                <w:szCs w:val="21"/>
              </w:rPr>
            </w:pPr>
            <w:r w:rsidRPr="0054585A">
              <w:rPr>
                <w:rFonts w:ascii="Times New Roman" w:eastAsiaTheme="minorEastAsia" w:hAnsiTheme="minorEastAsia"/>
                <w:szCs w:val="21"/>
              </w:rPr>
              <w:t>不适用</w:t>
            </w:r>
          </w:p>
        </w:tc>
        <w:tc>
          <w:tcPr>
            <w:tcW w:w="383" w:type="pct"/>
            <w:vAlign w:val="center"/>
          </w:tcPr>
          <w:p w14:paraId="317A8825" w14:textId="77777777" w:rsidR="0054585A" w:rsidRPr="0054585A" w:rsidRDefault="0054585A" w:rsidP="00077850">
            <w:pPr>
              <w:spacing w:line="360" w:lineRule="atLeast"/>
              <w:jc w:val="center"/>
              <w:rPr>
                <w:rFonts w:ascii="Times New Roman" w:eastAsiaTheme="minorEastAsia" w:hAnsi="Times New Roman"/>
                <w:color w:val="000000"/>
                <w:szCs w:val="21"/>
              </w:rPr>
            </w:pPr>
            <w:r w:rsidRPr="0054585A">
              <w:rPr>
                <w:rFonts w:ascii="Times New Roman" w:eastAsiaTheme="minorEastAsia" w:hAnsiTheme="minorEastAsia"/>
                <w:szCs w:val="21"/>
              </w:rPr>
              <w:t>否</w:t>
            </w:r>
          </w:p>
        </w:tc>
      </w:tr>
      <w:tr w:rsidR="0054585A" w:rsidRPr="0054585A" w14:paraId="5B1E79DF" w14:textId="77777777" w:rsidTr="008129BF">
        <w:trPr>
          <w:trHeight w:val="340"/>
          <w:jc w:val="center"/>
        </w:trPr>
        <w:tc>
          <w:tcPr>
            <w:tcW w:w="730" w:type="pct"/>
            <w:shd w:val="clear" w:color="auto" w:fill="DCDCDC"/>
            <w:vAlign w:val="center"/>
          </w:tcPr>
          <w:p w14:paraId="70E2F189" w14:textId="77777777" w:rsidR="0054585A" w:rsidRPr="0054585A" w:rsidRDefault="0054585A" w:rsidP="00077850">
            <w:pPr>
              <w:pStyle w:val="TableParagraph"/>
              <w:spacing w:line="240" w:lineRule="atLeast"/>
              <w:ind w:left="28"/>
              <w:jc w:val="left"/>
              <w:rPr>
                <w:rFonts w:ascii="Times New Roman" w:eastAsiaTheme="minorEastAsia" w:hAnsi="Times New Roman"/>
                <w:b/>
                <w:bCs/>
                <w:szCs w:val="21"/>
              </w:rPr>
            </w:pPr>
            <w:r w:rsidRPr="0054585A">
              <w:rPr>
                <w:rFonts w:ascii="Times New Roman" w:eastAsiaTheme="minorEastAsia" w:hAnsiTheme="minorEastAsia"/>
                <w:b/>
                <w:bCs/>
                <w:spacing w:val="-2"/>
                <w:szCs w:val="21"/>
              </w:rPr>
              <w:t>承诺投资项</w:t>
            </w:r>
            <w:r w:rsidRPr="0054585A">
              <w:rPr>
                <w:rFonts w:ascii="Times New Roman" w:eastAsiaTheme="minorEastAsia" w:hAnsiTheme="minorEastAsia"/>
                <w:b/>
                <w:bCs/>
                <w:spacing w:val="-4"/>
                <w:szCs w:val="21"/>
              </w:rPr>
              <w:t>目小计</w:t>
            </w:r>
          </w:p>
        </w:tc>
        <w:tc>
          <w:tcPr>
            <w:tcW w:w="365" w:type="pct"/>
            <w:vAlign w:val="center"/>
          </w:tcPr>
          <w:p w14:paraId="4D590EAD" w14:textId="77777777" w:rsidR="0054585A" w:rsidRPr="0054585A" w:rsidRDefault="0054585A" w:rsidP="00077850">
            <w:pPr>
              <w:pStyle w:val="TableParagraph"/>
              <w:spacing w:line="240" w:lineRule="atLeast"/>
              <w:rPr>
                <w:rFonts w:ascii="Times New Roman" w:eastAsiaTheme="minorEastAsia" w:hAnsi="Times New Roman"/>
                <w:b/>
                <w:bCs/>
                <w:szCs w:val="21"/>
              </w:rPr>
            </w:pPr>
          </w:p>
        </w:tc>
        <w:tc>
          <w:tcPr>
            <w:tcW w:w="458" w:type="pct"/>
            <w:vAlign w:val="center"/>
          </w:tcPr>
          <w:p w14:paraId="6C94F111" w14:textId="77777777" w:rsidR="0054585A" w:rsidRPr="0054585A" w:rsidRDefault="0054585A" w:rsidP="00077850">
            <w:pPr>
              <w:widowControl/>
              <w:snapToGrid w:val="0"/>
              <w:jc w:val="right"/>
              <w:rPr>
                <w:rFonts w:ascii="Times New Roman" w:eastAsiaTheme="minorEastAsia" w:hAnsi="Times New Roman"/>
                <w:b/>
                <w:kern w:val="0"/>
                <w:szCs w:val="21"/>
              </w:rPr>
            </w:pPr>
            <w:r w:rsidRPr="0054585A">
              <w:rPr>
                <w:rFonts w:ascii="Times New Roman" w:eastAsiaTheme="minorEastAsia" w:hAnsi="Times New Roman"/>
                <w:b/>
                <w:kern w:val="0"/>
                <w:szCs w:val="21"/>
              </w:rPr>
              <w:t>705,505,113.82</w:t>
            </w:r>
          </w:p>
        </w:tc>
        <w:tc>
          <w:tcPr>
            <w:tcW w:w="457" w:type="pct"/>
            <w:vAlign w:val="center"/>
          </w:tcPr>
          <w:p w14:paraId="28F0FA6F" w14:textId="77777777" w:rsidR="0054585A" w:rsidRPr="0054585A" w:rsidRDefault="0054585A" w:rsidP="00077850">
            <w:pPr>
              <w:widowControl/>
              <w:snapToGrid w:val="0"/>
              <w:jc w:val="right"/>
              <w:rPr>
                <w:rFonts w:ascii="Times New Roman" w:eastAsiaTheme="minorEastAsia" w:hAnsi="Times New Roman"/>
                <w:b/>
                <w:kern w:val="0"/>
                <w:szCs w:val="21"/>
              </w:rPr>
            </w:pPr>
            <w:r w:rsidRPr="0054585A">
              <w:rPr>
                <w:rFonts w:ascii="Times New Roman" w:eastAsiaTheme="minorEastAsia" w:hAnsi="Times New Roman"/>
                <w:b/>
                <w:kern w:val="0"/>
                <w:szCs w:val="21"/>
              </w:rPr>
              <w:t>705,505,113.82</w:t>
            </w:r>
          </w:p>
        </w:tc>
        <w:tc>
          <w:tcPr>
            <w:tcW w:w="457" w:type="pct"/>
            <w:vAlign w:val="center"/>
          </w:tcPr>
          <w:p w14:paraId="3FC44579" w14:textId="77777777" w:rsidR="0054585A" w:rsidRPr="0054585A" w:rsidRDefault="0054585A" w:rsidP="00077850">
            <w:pPr>
              <w:jc w:val="right"/>
              <w:rPr>
                <w:rFonts w:ascii="Times New Roman" w:eastAsiaTheme="minorEastAsia" w:hAnsi="Times New Roman"/>
                <w:b/>
                <w:bCs/>
                <w:color w:val="000000"/>
                <w:szCs w:val="21"/>
              </w:rPr>
            </w:pPr>
            <w:r w:rsidRPr="0054585A">
              <w:rPr>
                <w:rFonts w:ascii="Times New Roman" w:eastAsiaTheme="minorEastAsia" w:hAnsi="Times New Roman"/>
                <w:b/>
                <w:bCs/>
                <w:color w:val="000000"/>
                <w:szCs w:val="21"/>
              </w:rPr>
              <w:t>35,482,800.00</w:t>
            </w:r>
          </w:p>
        </w:tc>
        <w:tc>
          <w:tcPr>
            <w:tcW w:w="458" w:type="pct"/>
            <w:vAlign w:val="center"/>
          </w:tcPr>
          <w:p w14:paraId="67AA01EE" w14:textId="77777777" w:rsidR="0054585A" w:rsidRPr="0054585A" w:rsidRDefault="0054585A" w:rsidP="00077850">
            <w:pPr>
              <w:jc w:val="right"/>
              <w:rPr>
                <w:rFonts w:ascii="Times New Roman" w:eastAsiaTheme="minorEastAsia" w:hAnsi="Times New Roman"/>
                <w:b/>
                <w:bCs/>
                <w:color w:val="000000"/>
                <w:szCs w:val="21"/>
              </w:rPr>
            </w:pPr>
            <w:r w:rsidRPr="0054585A">
              <w:rPr>
                <w:rFonts w:ascii="Times New Roman" w:eastAsiaTheme="minorEastAsia" w:hAnsi="Times New Roman"/>
                <w:b/>
                <w:bCs/>
                <w:color w:val="000000"/>
                <w:szCs w:val="21"/>
              </w:rPr>
              <w:t>192,984,538.89</w:t>
            </w:r>
          </w:p>
        </w:tc>
        <w:tc>
          <w:tcPr>
            <w:tcW w:w="437" w:type="pct"/>
            <w:vAlign w:val="center"/>
          </w:tcPr>
          <w:p w14:paraId="0018F28A" w14:textId="7C8F009F" w:rsidR="0054585A" w:rsidRPr="00D70DE5" w:rsidRDefault="00D70DE5" w:rsidP="00077850">
            <w:pPr>
              <w:jc w:val="center"/>
              <w:rPr>
                <w:rFonts w:ascii="Times New Roman" w:eastAsiaTheme="minorEastAsia" w:hAnsi="Times New Roman"/>
                <w:b/>
                <w:bCs/>
                <w:color w:val="000000"/>
                <w:szCs w:val="21"/>
              </w:rPr>
            </w:pPr>
            <w:r w:rsidRPr="00D70DE5">
              <w:rPr>
                <w:rFonts w:ascii="Times New Roman" w:eastAsiaTheme="minorEastAsia" w:hAnsi="Times New Roman" w:hint="eastAsia"/>
                <w:b/>
                <w:bCs/>
                <w:color w:val="000000"/>
                <w:szCs w:val="21"/>
              </w:rPr>
              <w:t>-</w:t>
            </w:r>
          </w:p>
        </w:tc>
        <w:tc>
          <w:tcPr>
            <w:tcW w:w="477" w:type="pct"/>
            <w:gridSpan w:val="2"/>
            <w:vAlign w:val="center"/>
          </w:tcPr>
          <w:p w14:paraId="581D3AE6" w14:textId="448208F8" w:rsidR="0054585A" w:rsidRPr="0054585A" w:rsidRDefault="00D70DE5" w:rsidP="00077850">
            <w:pPr>
              <w:jc w:val="center"/>
              <w:rPr>
                <w:rFonts w:ascii="Times New Roman" w:eastAsiaTheme="minorEastAsia" w:hAnsi="Times New Roman"/>
                <w:b/>
                <w:bCs/>
                <w:color w:val="000000"/>
                <w:szCs w:val="21"/>
              </w:rPr>
            </w:pPr>
            <w:r>
              <w:rPr>
                <w:rFonts w:ascii="Times New Roman" w:eastAsiaTheme="minorEastAsia" w:hAnsi="Times New Roman" w:hint="eastAsia"/>
                <w:b/>
                <w:bCs/>
                <w:color w:val="000000"/>
                <w:szCs w:val="21"/>
              </w:rPr>
              <w:t>-</w:t>
            </w:r>
          </w:p>
        </w:tc>
        <w:tc>
          <w:tcPr>
            <w:tcW w:w="412" w:type="pct"/>
            <w:vAlign w:val="center"/>
          </w:tcPr>
          <w:p w14:paraId="74696E2F" w14:textId="47E4EBB3" w:rsidR="0054585A" w:rsidRPr="0054585A" w:rsidRDefault="00D70DE5" w:rsidP="00077850">
            <w:pPr>
              <w:jc w:val="center"/>
              <w:rPr>
                <w:rFonts w:ascii="Times New Roman" w:eastAsiaTheme="minorEastAsia" w:hAnsi="Times New Roman"/>
                <w:b/>
                <w:bCs/>
                <w:color w:val="000000"/>
                <w:szCs w:val="21"/>
              </w:rPr>
            </w:pPr>
            <w:r>
              <w:rPr>
                <w:rFonts w:ascii="Times New Roman" w:eastAsiaTheme="minorEastAsia" w:hAnsi="Times New Roman" w:hint="eastAsia"/>
                <w:b/>
                <w:bCs/>
                <w:color w:val="000000"/>
                <w:szCs w:val="21"/>
              </w:rPr>
              <w:t>-</w:t>
            </w:r>
          </w:p>
        </w:tc>
        <w:tc>
          <w:tcPr>
            <w:tcW w:w="366" w:type="pct"/>
            <w:vAlign w:val="center"/>
          </w:tcPr>
          <w:p w14:paraId="0BB4E661" w14:textId="2A32A63C" w:rsidR="0054585A" w:rsidRPr="0054585A" w:rsidRDefault="00D70DE5" w:rsidP="00077850">
            <w:pPr>
              <w:jc w:val="center"/>
              <w:rPr>
                <w:rFonts w:ascii="Times New Roman" w:eastAsiaTheme="minorEastAsia" w:hAnsi="Times New Roman"/>
                <w:b/>
                <w:bCs/>
                <w:color w:val="000000"/>
                <w:szCs w:val="21"/>
              </w:rPr>
            </w:pPr>
            <w:r>
              <w:rPr>
                <w:rFonts w:ascii="Times New Roman" w:eastAsiaTheme="minorEastAsia" w:hAnsi="Times New Roman" w:hint="eastAsia"/>
                <w:b/>
                <w:bCs/>
                <w:color w:val="000000"/>
                <w:szCs w:val="21"/>
              </w:rPr>
              <w:t>-</w:t>
            </w:r>
          </w:p>
        </w:tc>
        <w:tc>
          <w:tcPr>
            <w:tcW w:w="383" w:type="pct"/>
            <w:vAlign w:val="center"/>
          </w:tcPr>
          <w:p w14:paraId="35F6E0E5" w14:textId="672F89F6" w:rsidR="0054585A" w:rsidRPr="0054585A" w:rsidRDefault="00D70DE5" w:rsidP="00077850">
            <w:pPr>
              <w:jc w:val="center"/>
              <w:rPr>
                <w:rFonts w:ascii="Times New Roman" w:eastAsiaTheme="minorEastAsia" w:hAnsi="Times New Roman"/>
                <w:b/>
                <w:bCs/>
                <w:color w:val="000000"/>
                <w:szCs w:val="21"/>
              </w:rPr>
            </w:pPr>
            <w:r>
              <w:rPr>
                <w:rFonts w:ascii="Times New Roman" w:eastAsiaTheme="minorEastAsia" w:hAnsi="Times New Roman" w:hint="eastAsia"/>
                <w:b/>
                <w:bCs/>
                <w:color w:val="000000"/>
                <w:szCs w:val="21"/>
              </w:rPr>
              <w:t>-</w:t>
            </w:r>
          </w:p>
        </w:tc>
      </w:tr>
      <w:tr w:rsidR="0054585A" w:rsidRPr="0054585A" w14:paraId="2B6FE532" w14:textId="77777777" w:rsidTr="008129BF">
        <w:trPr>
          <w:trHeight w:val="340"/>
          <w:jc w:val="center"/>
        </w:trPr>
        <w:tc>
          <w:tcPr>
            <w:tcW w:w="5000" w:type="pct"/>
            <w:gridSpan w:val="12"/>
            <w:shd w:val="clear" w:color="auto" w:fill="DCDCDC"/>
            <w:vAlign w:val="center"/>
          </w:tcPr>
          <w:p w14:paraId="3B364132" w14:textId="77777777" w:rsidR="0054585A" w:rsidRPr="0054585A" w:rsidRDefault="0054585A" w:rsidP="00077850">
            <w:pPr>
              <w:jc w:val="left"/>
              <w:rPr>
                <w:rFonts w:ascii="Times New Roman" w:eastAsiaTheme="minorEastAsia" w:hAnsi="Times New Roman"/>
                <w:color w:val="000000"/>
                <w:szCs w:val="21"/>
              </w:rPr>
            </w:pPr>
            <w:r w:rsidRPr="0054585A">
              <w:rPr>
                <w:rFonts w:ascii="Times New Roman" w:eastAsiaTheme="minorEastAsia" w:hAnsiTheme="minorEastAsia"/>
                <w:color w:val="000000"/>
                <w:szCs w:val="21"/>
              </w:rPr>
              <w:t>超募资金投向</w:t>
            </w:r>
          </w:p>
        </w:tc>
      </w:tr>
      <w:tr w:rsidR="0054585A" w:rsidRPr="0054585A" w14:paraId="3990FAC5" w14:textId="77777777" w:rsidTr="008129BF">
        <w:trPr>
          <w:trHeight w:val="340"/>
          <w:jc w:val="center"/>
        </w:trPr>
        <w:tc>
          <w:tcPr>
            <w:tcW w:w="730" w:type="pct"/>
            <w:shd w:val="clear" w:color="auto" w:fill="auto"/>
            <w:vAlign w:val="center"/>
          </w:tcPr>
          <w:p w14:paraId="7EB87452" w14:textId="77777777" w:rsidR="0054585A" w:rsidRPr="0054585A" w:rsidRDefault="0054585A" w:rsidP="00077850">
            <w:pPr>
              <w:spacing w:line="360" w:lineRule="atLeast"/>
              <w:rPr>
                <w:rFonts w:ascii="Times New Roman" w:eastAsiaTheme="minorEastAsia" w:hAnsi="Times New Roman"/>
                <w:color w:val="000000"/>
                <w:szCs w:val="21"/>
              </w:rPr>
            </w:pPr>
            <w:r w:rsidRPr="0054585A">
              <w:rPr>
                <w:rFonts w:ascii="Times New Roman" w:eastAsiaTheme="minorEastAsia" w:hAnsiTheme="minorEastAsia"/>
                <w:color w:val="000000"/>
                <w:szCs w:val="21"/>
              </w:rPr>
              <w:t>无</w:t>
            </w:r>
          </w:p>
        </w:tc>
        <w:tc>
          <w:tcPr>
            <w:tcW w:w="365" w:type="pct"/>
            <w:shd w:val="clear" w:color="auto" w:fill="auto"/>
            <w:vAlign w:val="center"/>
          </w:tcPr>
          <w:p w14:paraId="055360BC" w14:textId="77777777" w:rsidR="0054585A" w:rsidRPr="0054585A" w:rsidRDefault="0054585A" w:rsidP="00077850">
            <w:pPr>
              <w:jc w:val="center"/>
              <w:rPr>
                <w:rFonts w:ascii="Times New Roman" w:eastAsiaTheme="minorEastAsia" w:hAnsi="Times New Roman"/>
                <w:color w:val="000000"/>
                <w:szCs w:val="21"/>
              </w:rPr>
            </w:pPr>
          </w:p>
        </w:tc>
        <w:tc>
          <w:tcPr>
            <w:tcW w:w="458" w:type="pct"/>
            <w:vAlign w:val="center"/>
          </w:tcPr>
          <w:p w14:paraId="6AB2B1FC" w14:textId="77777777" w:rsidR="0054585A" w:rsidRPr="0054585A" w:rsidRDefault="0054585A" w:rsidP="00077850">
            <w:pPr>
              <w:jc w:val="center"/>
              <w:rPr>
                <w:rFonts w:ascii="Times New Roman" w:eastAsiaTheme="minorEastAsia" w:hAnsi="Times New Roman"/>
                <w:color w:val="000000"/>
                <w:szCs w:val="21"/>
              </w:rPr>
            </w:pPr>
          </w:p>
        </w:tc>
        <w:tc>
          <w:tcPr>
            <w:tcW w:w="457" w:type="pct"/>
            <w:vAlign w:val="center"/>
          </w:tcPr>
          <w:p w14:paraId="6462F865" w14:textId="77777777" w:rsidR="0054585A" w:rsidRPr="0054585A" w:rsidRDefault="0054585A" w:rsidP="00077850">
            <w:pPr>
              <w:jc w:val="center"/>
              <w:rPr>
                <w:rFonts w:ascii="Times New Roman" w:eastAsiaTheme="minorEastAsia" w:hAnsi="Times New Roman"/>
                <w:color w:val="000000"/>
                <w:szCs w:val="21"/>
              </w:rPr>
            </w:pPr>
          </w:p>
        </w:tc>
        <w:tc>
          <w:tcPr>
            <w:tcW w:w="457" w:type="pct"/>
            <w:vAlign w:val="center"/>
          </w:tcPr>
          <w:p w14:paraId="43E03174" w14:textId="77777777" w:rsidR="0054585A" w:rsidRPr="0054585A" w:rsidRDefault="0054585A" w:rsidP="00077850">
            <w:pPr>
              <w:jc w:val="center"/>
              <w:rPr>
                <w:rFonts w:ascii="Times New Roman" w:eastAsiaTheme="minorEastAsia" w:hAnsi="Times New Roman"/>
                <w:color w:val="000000"/>
                <w:szCs w:val="21"/>
              </w:rPr>
            </w:pPr>
          </w:p>
        </w:tc>
        <w:tc>
          <w:tcPr>
            <w:tcW w:w="458" w:type="pct"/>
            <w:vAlign w:val="center"/>
          </w:tcPr>
          <w:p w14:paraId="0AD60529" w14:textId="77777777" w:rsidR="0054585A" w:rsidRPr="0054585A" w:rsidRDefault="0054585A" w:rsidP="00077850">
            <w:pPr>
              <w:jc w:val="center"/>
              <w:rPr>
                <w:rFonts w:ascii="Times New Roman" w:eastAsiaTheme="minorEastAsia" w:hAnsi="Times New Roman"/>
                <w:color w:val="000000"/>
                <w:szCs w:val="21"/>
              </w:rPr>
            </w:pPr>
          </w:p>
        </w:tc>
        <w:tc>
          <w:tcPr>
            <w:tcW w:w="437" w:type="pct"/>
            <w:vAlign w:val="center"/>
          </w:tcPr>
          <w:p w14:paraId="4F90BD73" w14:textId="77777777" w:rsidR="0054585A" w:rsidRPr="0054585A" w:rsidRDefault="0054585A" w:rsidP="00077850">
            <w:pPr>
              <w:jc w:val="center"/>
              <w:rPr>
                <w:rFonts w:ascii="Times New Roman" w:eastAsiaTheme="minorEastAsia" w:hAnsi="Times New Roman"/>
                <w:color w:val="000000"/>
                <w:szCs w:val="21"/>
              </w:rPr>
            </w:pPr>
          </w:p>
        </w:tc>
        <w:tc>
          <w:tcPr>
            <w:tcW w:w="477" w:type="pct"/>
            <w:gridSpan w:val="2"/>
            <w:vAlign w:val="center"/>
          </w:tcPr>
          <w:p w14:paraId="7EC0D085" w14:textId="77777777" w:rsidR="0054585A" w:rsidRPr="0054585A" w:rsidRDefault="0054585A" w:rsidP="00077850">
            <w:pPr>
              <w:jc w:val="center"/>
              <w:rPr>
                <w:rFonts w:ascii="Times New Roman" w:eastAsiaTheme="minorEastAsia" w:hAnsi="Times New Roman"/>
                <w:color w:val="000000"/>
                <w:szCs w:val="21"/>
              </w:rPr>
            </w:pPr>
          </w:p>
        </w:tc>
        <w:tc>
          <w:tcPr>
            <w:tcW w:w="412" w:type="pct"/>
            <w:vAlign w:val="center"/>
          </w:tcPr>
          <w:p w14:paraId="460C8629" w14:textId="77777777" w:rsidR="0054585A" w:rsidRPr="0054585A" w:rsidRDefault="0054585A" w:rsidP="00077850">
            <w:pPr>
              <w:jc w:val="center"/>
              <w:rPr>
                <w:rFonts w:ascii="Times New Roman" w:eastAsiaTheme="minorEastAsia" w:hAnsi="Times New Roman"/>
                <w:color w:val="000000"/>
                <w:szCs w:val="21"/>
              </w:rPr>
            </w:pPr>
          </w:p>
        </w:tc>
        <w:tc>
          <w:tcPr>
            <w:tcW w:w="366" w:type="pct"/>
            <w:vAlign w:val="center"/>
          </w:tcPr>
          <w:p w14:paraId="6983B8DF" w14:textId="77777777" w:rsidR="0054585A" w:rsidRPr="0054585A" w:rsidRDefault="0054585A" w:rsidP="00077850">
            <w:pPr>
              <w:jc w:val="center"/>
              <w:rPr>
                <w:rFonts w:ascii="Times New Roman" w:eastAsiaTheme="minorEastAsia" w:hAnsi="Times New Roman"/>
                <w:color w:val="000000"/>
                <w:szCs w:val="21"/>
              </w:rPr>
            </w:pPr>
          </w:p>
        </w:tc>
        <w:tc>
          <w:tcPr>
            <w:tcW w:w="383" w:type="pct"/>
            <w:vAlign w:val="center"/>
          </w:tcPr>
          <w:p w14:paraId="7D582504" w14:textId="77777777" w:rsidR="0054585A" w:rsidRPr="0054585A" w:rsidRDefault="0054585A" w:rsidP="00077850">
            <w:pPr>
              <w:jc w:val="center"/>
              <w:rPr>
                <w:rFonts w:ascii="Times New Roman" w:eastAsiaTheme="minorEastAsia" w:hAnsi="Times New Roman"/>
                <w:color w:val="000000"/>
                <w:szCs w:val="21"/>
              </w:rPr>
            </w:pPr>
          </w:p>
        </w:tc>
      </w:tr>
      <w:tr w:rsidR="0054585A" w:rsidRPr="0054585A" w14:paraId="49DCED11" w14:textId="77777777" w:rsidTr="008129BF">
        <w:trPr>
          <w:trHeight w:val="340"/>
          <w:jc w:val="center"/>
        </w:trPr>
        <w:tc>
          <w:tcPr>
            <w:tcW w:w="730" w:type="pct"/>
            <w:shd w:val="clear" w:color="auto" w:fill="DCDCDC"/>
            <w:vAlign w:val="center"/>
          </w:tcPr>
          <w:p w14:paraId="09F13C33" w14:textId="77777777" w:rsidR="0054585A" w:rsidRPr="0054585A" w:rsidRDefault="0054585A" w:rsidP="00077850">
            <w:pPr>
              <w:spacing w:line="360" w:lineRule="atLeast"/>
              <w:rPr>
                <w:rFonts w:ascii="Times New Roman" w:eastAsiaTheme="minorEastAsia" w:hAnsi="Times New Roman"/>
                <w:b/>
                <w:bCs/>
                <w:color w:val="000000"/>
                <w:szCs w:val="21"/>
              </w:rPr>
            </w:pPr>
            <w:r w:rsidRPr="0054585A">
              <w:rPr>
                <w:rFonts w:ascii="Times New Roman" w:eastAsiaTheme="minorEastAsia" w:hAnsiTheme="minorEastAsia"/>
                <w:b/>
                <w:bCs/>
                <w:color w:val="000000"/>
                <w:szCs w:val="21"/>
              </w:rPr>
              <w:t>合计</w:t>
            </w:r>
          </w:p>
        </w:tc>
        <w:tc>
          <w:tcPr>
            <w:tcW w:w="365" w:type="pct"/>
            <w:vAlign w:val="center"/>
          </w:tcPr>
          <w:p w14:paraId="069F21D6" w14:textId="77777777" w:rsidR="0054585A" w:rsidRPr="0054585A" w:rsidRDefault="0054585A" w:rsidP="00077850">
            <w:pPr>
              <w:jc w:val="center"/>
              <w:rPr>
                <w:rFonts w:ascii="Times New Roman" w:eastAsiaTheme="minorEastAsia" w:hAnsi="Times New Roman"/>
                <w:b/>
                <w:bCs/>
                <w:color w:val="000000"/>
                <w:szCs w:val="21"/>
              </w:rPr>
            </w:pPr>
          </w:p>
        </w:tc>
        <w:tc>
          <w:tcPr>
            <w:tcW w:w="458" w:type="pct"/>
            <w:vAlign w:val="center"/>
          </w:tcPr>
          <w:p w14:paraId="21E1AFCA" w14:textId="77777777" w:rsidR="0054585A" w:rsidRPr="0054585A" w:rsidRDefault="0054585A" w:rsidP="00077850">
            <w:pPr>
              <w:widowControl/>
              <w:snapToGrid w:val="0"/>
              <w:jc w:val="right"/>
              <w:rPr>
                <w:rFonts w:ascii="Times New Roman" w:eastAsiaTheme="minorEastAsia" w:hAnsi="Times New Roman"/>
                <w:b/>
                <w:kern w:val="0"/>
                <w:szCs w:val="21"/>
              </w:rPr>
            </w:pPr>
            <w:r w:rsidRPr="0054585A">
              <w:rPr>
                <w:rFonts w:ascii="Times New Roman" w:eastAsiaTheme="minorEastAsia" w:hAnsi="Times New Roman"/>
                <w:b/>
                <w:kern w:val="0"/>
                <w:szCs w:val="21"/>
              </w:rPr>
              <w:t>705,505,113.82</w:t>
            </w:r>
          </w:p>
        </w:tc>
        <w:tc>
          <w:tcPr>
            <w:tcW w:w="457" w:type="pct"/>
            <w:vAlign w:val="center"/>
          </w:tcPr>
          <w:p w14:paraId="6A218FD4" w14:textId="77777777" w:rsidR="0054585A" w:rsidRPr="0054585A" w:rsidRDefault="0054585A" w:rsidP="00077850">
            <w:pPr>
              <w:widowControl/>
              <w:snapToGrid w:val="0"/>
              <w:jc w:val="right"/>
              <w:rPr>
                <w:rFonts w:ascii="Times New Roman" w:eastAsiaTheme="minorEastAsia" w:hAnsi="Times New Roman"/>
                <w:b/>
                <w:kern w:val="0"/>
                <w:szCs w:val="21"/>
              </w:rPr>
            </w:pPr>
            <w:r w:rsidRPr="0054585A">
              <w:rPr>
                <w:rFonts w:ascii="Times New Roman" w:eastAsiaTheme="minorEastAsia" w:hAnsi="Times New Roman"/>
                <w:b/>
                <w:kern w:val="0"/>
                <w:szCs w:val="21"/>
              </w:rPr>
              <w:t>705,505,113.82</w:t>
            </w:r>
          </w:p>
        </w:tc>
        <w:tc>
          <w:tcPr>
            <w:tcW w:w="457" w:type="pct"/>
            <w:vAlign w:val="center"/>
          </w:tcPr>
          <w:p w14:paraId="2497A1BE" w14:textId="77777777" w:rsidR="0054585A" w:rsidRPr="0054585A" w:rsidRDefault="0054585A" w:rsidP="00077850">
            <w:pPr>
              <w:widowControl/>
              <w:jc w:val="right"/>
              <w:rPr>
                <w:rFonts w:ascii="Times New Roman" w:eastAsiaTheme="minorEastAsia" w:hAnsi="Times New Roman"/>
                <w:b/>
                <w:bCs/>
                <w:color w:val="000000"/>
                <w:kern w:val="0"/>
                <w:szCs w:val="21"/>
              </w:rPr>
            </w:pPr>
            <w:r w:rsidRPr="0054585A">
              <w:rPr>
                <w:rFonts w:ascii="Times New Roman" w:eastAsiaTheme="minorEastAsia" w:hAnsi="Times New Roman"/>
                <w:b/>
                <w:bCs/>
                <w:color w:val="000000"/>
                <w:szCs w:val="21"/>
              </w:rPr>
              <w:t>35,482,800.00</w:t>
            </w:r>
          </w:p>
        </w:tc>
        <w:tc>
          <w:tcPr>
            <w:tcW w:w="458" w:type="pct"/>
            <w:vAlign w:val="center"/>
          </w:tcPr>
          <w:p w14:paraId="6824B4D0" w14:textId="77777777" w:rsidR="0054585A" w:rsidRPr="0054585A" w:rsidRDefault="0054585A" w:rsidP="00077850">
            <w:pPr>
              <w:jc w:val="right"/>
              <w:rPr>
                <w:rFonts w:ascii="Times New Roman" w:eastAsiaTheme="minorEastAsia" w:hAnsi="Times New Roman"/>
                <w:b/>
                <w:bCs/>
                <w:color w:val="000000"/>
                <w:szCs w:val="21"/>
              </w:rPr>
            </w:pPr>
            <w:r w:rsidRPr="0054585A">
              <w:rPr>
                <w:rFonts w:ascii="Times New Roman" w:eastAsiaTheme="minorEastAsia" w:hAnsi="Times New Roman"/>
                <w:b/>
                <w:bCs/>
                <w:color w:val="000000"/>
                <w:szCs w:val="21"/>
              </w:rPr>
              <w:t>192,984,538.89</w:t>
            </w:r>
          </w:p>
        </w:tc>
        <w:tc>
          <w:tcPr>
            <w:tcW w:w="437" w:type="pct"/>
            <w:vAlign w:val="center"/>
          </w:tcPr>
          <w:p w14:paraId="633971A4" w14:textId="6454098A" w:rsidR="0054585A" w:rsidRPr="0054585A" w:rsidRDefault="00D70DE5" w:rsidP="00077850">
            <w:pPr>
              <w:jc w:val="center"/>
              <w:rPr>
                <w:rFonts w:ascii="Times New Roman" w:eastAsiaTheme="minorEastAsia" w:hAnsi="Times New Roman"/>
                <w:b/>
                <w:bCs/>
                <w:color w:val="000000"/>
                <w:szCs w:val="21"/>
              </w:rPr>
            </w:pPr>
            <w:r>
              <w:rPr>
                <w:rFonts w:ascii="Times New Roman" w:eastAsiaTheme="minorEastAsia" w:hAnsi="Times New Roman" w:hint="eastAsia"/>
                <w:b/>
                <w:bCs/>
                <w:color w:val="000000"/>
                <w:szCs w:val="21"/>
              </w:rPr>
              <w:t>-</w:t>
            </w:r>
          </w:p>
        </w:tc>
        <w:tc>
          <w:tcPr>
            <w:tcW w:w="477" w:type="pct"/>
            <w:gridSpan w:val="2"/>
            <w:vAlign w:val="center"/>
          </w:tcPr>
          <w:p w14:paraId="2DC997DE" w14:textId="77777777" w:rsidR="0054585A" w:rsidRPr="0054585A" w:rsidRDefault="0054585A" w:rsidP="00077850">
            <w:pPr>
              <w:jc w:val="center"/>
              <w:rPr>
                <w:rFonts w:ascii="Times New Roman" w:eastAsiaTheme="minorEastAsia" w:hAnsi="Times New Roman"/>
                <w:b/>
                <w:bCs/>
                <w:color w:val="000000"/>
                <w:szCs w:val="21"/>
              </w:rPr>
            </w:pPr>
            <w:r w:rsidRPr="0054585A">
              <w:rPr>
                <w:rFonts w:ascii="Times New Roman" w:eastAsiaTheme="minorEastAsia" w:hAnsi="Times New Roman"/>
                <w:b/>
                <w:bCs/>
                <w:color w:val="000000"/>
                <w:szCs w:val="21"/>
              </w:rPr>
              <w:t>-</w:t>
            </w:r>
          </w:p>
        </w:tc>
        <w:tc>
          <w:tcPr>
            <w:tcW w:w="412" w:type="pct"/>
            <w:vAlign w:val="center"/>
          </w:tcPr>
          <w:p w14:paraId="29D3D9B8" w14:textId="77777777" w:rsidR="0054585A" w:rsidRPr="0054585A" w:rsidRDefault="0054585A" w:rsidP="00077850">
            <w:pPr>
              <w:jc w:val="center"/>
              <w:rPr>
                <w:rFonts w:ascii="Times New Roman" w:eastAsiaTheme="minorEastAsia" w:hAnsi="Times New Roman"/>
                <w:b/>
                <w:bCs/>
                <w:color w:val="000000"/>
                <w:szCs w:val="21"/>
              </w:rPr>
            </w:pPr>
            <w:r w:rsidRPr="0054585A">
              <w:rPr>
                <w:rFonts w:ascii="Times New Roman" w:eastAsiaTheme="minorEastAsia" w:hAnsi="Times New Roman"/>
                <w:b/>
                <w:bCs/>
                <w:color w:val="000000"/>
                <w:szCs w:val="21"/>
              </w:rPr>
              <w:t>-</w:t>
            </w:r>
          </w:p>
        </w:tc>
        <w:tc>
          <w:tcPr>
            <w:tcW w:w="366" w:type="pct"/>
            <w:vAlign w:val="center"/>
          </w:tcPr>
          <w:p w14:paraId="3F5438EB" w14:textId="389DBCFA" w:rsidR="0054585A" w:rsidRPr="0054585A" w:rsidRDefault="00D70DE5" w:rsidP="00077850">
            <w:pPr>
              <w:jc w:val="center"/>
              <w:rPr>
                <w:rFonts w:ascii="Times New Roman" w:eastAsiaTheme="minorEastAsia" w:hAnsi="Times New Roman"/>
                <w:b/>
                <w:bCs/>
                <w:color w:val="000000"/>
                <w:szCs w:val="21"/>
              </w:rPr>
            </w:pPr>
            <w:r>
              <w:rPr>
                <w:rFonts w:ascii="Times New Roman" w:eastAsiaTheme="minorEastAsia" w:hAnsi="Times New Roman" w:hint="eastAsia"/>
                <w:b/>
                <w:bCs/>
                <w:color w:val="000000"/>
                <w:szCs w:val="21"/>
              </w:rPr>
              <w:t>-</w:t>
            </w:r>
          </w:p>
        </w:tc>
        <w:tc>
          <w:tcPr>
            <w:tcW w:w="383" w:type="pct"/>
            <w:vAlign w:val="center"/>
          </w:tcPr>
          <w:p w14:paraId="1D185761" w14:textId="0469BE92" w:rsidR="0054585A" w:rsidRPr="0054585A" w:rsidRDefault="00D70DE5" w:rsidP="00077850">
            <w:pPr>
              <w:jc w:val="center"/>
              <w:rPr>
                <w:rFonts w:ascii="Times New Roman" w:eastAsiaTheme="minorEastAsia" w:hAnsi="Times New Roman"/>
                <w:b/>
                <w:bCs/>
                <w:color w:val="000000"/>
                <w:szCs w:val="21"/>
              </w:rPr>
            </w:pPr>
            <w:r>
              <w:rPr>
                <w:rFonts w:ascii="Times New Roman" w:eastAsiaTheme="minorEastAsia" w:hAnsi="Times New Roman" w:hint="eastAsia"/>
                <w:b/>
                <w:bCs/>
                <w:color w:val="000000"/>
                <w:szCs w:val="21"/>
              </w:rPr>
              <w:t>-</w:t>
            </w:r>
          </w:p>
        </w:tc>
      </w:tr>
      <w:tr w:rsidR="0054585A" w:rsidRPr="0054585A" w14:paraId="5BCEB3F6" w14:textId="77777777" w:rsidTr="00831649">
        <w:trPr>
          <w:trHeight w:val="982"/>
          <w:jc w:val="center"/>
        </w:trPr>
        <w:tc>
          <w:tcPr>
            <w:tcW w:w="730" w:type="pct"/>
            <w:shd w:val="clear" w:color="auto" w:fill="D9D9D9"/>
            <w:vAlign w:val="center"/>
          </w:tcPr>
          <w:p w14:paraId="3B7F944C" w14:textId="77777777" w:rsidR="0054585A" w:rsidRPr="0054585A" w:rsidRDefault="0054585A" w:rsidP="00077850">
            <w:pPr>
              <w:spacing w:line="360" w:lineRule="atLeast"/>
              <w:rPr>
                <w:rFonts w:ascii="Times New Roman" w:eastAsiaTheme="minorEastAsia" w:hAnsi="Times New Roman"/>
                <w:color w:val="000000"/>
                <w:szCs w:val="21"/>
              </w:rPr>
            </w:pPr>
            <w:r w:rsidRPr="0054585A">
              <w:rPr>
                <w:rFonts w:ascii="Times New Roman" w:eastAsiaTheme="minorEastAsia" w:hAnsiTheme="minorEastAsia"/>
                <w:color w:val="000000"/>
                <w:szCs w:val="21"/>
              </w:rPr>
              <w:t>未达到计划进度或预计收益的情况和原因（分具体项目）</w:t>
            </w:r>
          </w:p>
        </w:tc>
        <w:tc>
          <w:tcPr>
            <w:tcW w:w="4270" w:type="pct"/>
            <w:gridSpan w:val="11"/>
            <w:shd w:val="clear" w:color="auto" w:fill="auto"/>
            <w:vAlign w:val="center"/>
          </w:tcPr>
          <w:p w14:paraId="6054BB7F" w14:textId="5D220036" w:rsidR="00FA6CB7" w:rsidRPr="00831649" w:rsidRDefault="00FA6CB7" w:rsidP="00077850">
            <w:pPr>
              <w:spacing w:beforeLines="15" w:before="46" w:line="300" w:lineRule="auto"/>
              <w:jc w:val="left"/>
              <w:rPr>
                <w:rFonts w:ascii="Times New Roman" w:hAnsi="Times New Roman"/>
                <w:szCs w:val="21"/>
              </w:rPr>
            </w:pPr>
            <w:r w:rsidRPr="00831649">
              <w:rPr>
                <w:rFonts w:ascii="Times New Roman" w:hAnsi="Times New Roman"/>
                <w:szCs w:val="21"/>
              </w:rPr>
              <w:t>1</w:t>
            </w:r>
            <w:r w:rsidRPr="00831649">
              <w:rPr>
                <w:rFonts w:ascii="Times New Roman" w:hAnsi="Times New Roman"/>
                <w:szCs w:val="21"/>
              </w:rPr>
              <w:t>、宝色（南通）高端特材装备智能制造项目：受国家或地方有关政策调整，项目有关实施条件变化等因素影响，目前公司正在积极协调推进有关工作，</w:t>
            </w:r>
            <w:r w:rsidR="00831649" w:rsidRPr="00831649">
              <w:rPr>
                <w:rFonts w:ascii="Times New Roman" w:hAnsi="Times New Roman"/>
                <w:szCs w:val="21"/>
              </w:rPr>
              <w:t>公司将</w:t>
            </w:r>
            <w:r w:rsidRPr="00831649">
              <w:rPr>
                <w:rFonts w:ascii="Times New Roman" w:hAnsi="Times New Roman"/>
                <w:szCs w:val="21"/>
              </w:rPr>
              <w:t>按照相关规定</w:t>
            </w:r>
            <w:r w:rsidR="00831649" w:rsidRPr="00831649">
              <w:rPr>
                <w:rFonts w:ascii="Times New Roman" w:hAnsi="Times New Roman" w:hint="eastAsia"/>
                <w:szCs w:val="21"/>
              </w:rPr>
              <w:t>及时</w:t>
            </w:r>
            <w:r w:rsidRPr="00831649">
              <w:rPr>
                <w:rFonts w:ascii="Times New Roman" w:hAnsi="Times New Roman"/>
                <w:szCs w:val="21"/>
              </w:rPr>
              <w:t>履行信息披露义务。</w:t>
            </w:r>
          </w:p>
          <w:p w14:paraId="2DA9E330" w14:textId="77777777" w:rsidR="00FA6CB7" w:rsidRPr="00831649" w:rsidRDefault="00FA6CB7" w:rsidP="00077850">
            <w:pPr>
              <w:spacing w:beforeLines="15" w:before="46" w:line="300" w:lineRule="auto"/>
              <w:jc w:val="left"/>
              <w:rPr>
                <w:rFonts w:ascii="Times New Roman" w:hAnsi="Times New Roman"/>
                <w:szCs w:val="21"/>
              </w:rPr>
            </w:pPr>
            <w:r w:rsidRPr="00831649">
              <w:rPr>
                <w:rFonts w:ascii="Times New Roman" w:hAnsi="Times New Roman"/>
                <w:szCs w:val="21"/>
              </w:rPr>
              <w:t>2</w:t>
            </w:r>
            <w:r w:rsidRPr="00831649">
              <w:rPr>
                <w:rFonts w:ascii="Times New Roman" w:hAnsi="Times New Roman"/>
                <w:szCs w:val="21"/>
              </w:rPr>
              <w:t>、宝色工程技术研发中心项目：该项目主要是为了提升公司的研发软硬件条件和研发实力，不断增强公司的核心竞争力，项目不直接产生效益。</w:t>
            </w:r>
          </w:p>
          <w:p w14:paraId="2D79C54E" w14:textId="77777777" w:rsidR="009A27B8" w:rsidRDefault="00FA6CB7" w:rsidP="00077850">
            <w:pPr>
              <w:spacing w:beforeLines="15" w:before="46" w:afterLines="25" w:after="78" w:line="300" w:lineRule="auto"/>
              <w:jc w:val="left"/>
              <w:rPr>
                <w:rFonts w:ascii="Arial" w:hAnsi="宋体" w:cs="Arial"/>
                <w:szCs w:val="21"/>
              </w:rPr>
            </w:pPr>
            <w:r w:rsidRPr="00831649">
              <w:rPr>
                <w:rFonts w:ascii="Times New Roman" w:hAnsi="Times New Roman"/>
                <w:szCs w:val="21"/>
              </w:rPr>
              <w:t>3</w:t>
            </w:r>
            <w:r w:rsidRPr="00831649">
              <w:rPr>
                <w:rFonts w:ascii="Times New Roman" w:hAnsi="Times New Roman"/>
                <w:szCs w:val="21"/>
              </w:rPr>
              <w:t>、宝色舰船及海洋工程装备制造提质扩能项目：</w:t>
            </w:r>
            <w:r w:rsidR="009A27B8" w:rsidRPr="009A27B8">
              <w:rPr>
                <w:rFonts w:ascii="Arial" w:hAnsi="宋体" w:cs="Arial" w:hint="eastAsia"/>
                <w:szCs w:val="21"/>
              </w:rPr>
              <w:t>为提高募集资金的使用效率，公司根据现有资源以及相关行业市场情况等合理规划项目建设，</w:t>
            </w:r>
            <w:r w:rsidR="009A27B8" w:rsidRPr="009A27B8">
              <w:rPr>
                <w:rFonts w:ascii="Arial" w:hAnsi="宋体" w:cs="Arial" w:hint="eastAsia"/>
                <w:szCs w:val="21"/>
              </w:rPr>
              <w:lastRenderedPageBreak/>
              <w:t>公司将按照相关规定及时履行信息披露义务。</w:t>
            </w:r>
          </w:p>
          <w:p w14:paraId="2868E966" w14:textId="2178AC61" w:rsidR="009278D7" w:rsidRPr="0047333C" w:rsidRDefault="00FA6CB7" w:rsidP="00077850">
            <w:pPr>
              <w:spacing w:beforeLines="15" w:before="46" w:afterLines="25" w:after="78" w:line="300" w:lineRule="auto"/>
              <w:jc w:val="left"/>
              <w:rPr>
                <w:rFonts w:ascii="Times New Roman" w:eastAsiaTheme="minorEastAsia" w:hAnsi="Times New Roman"/>
                <w:szCs w:val="21"/>
              </w:rPr>
            </w:pPr>
            <w:r w:rsidRPr="00831649">
              <w:rPr>
                <w:rFonts w:ascii="Times New Roman" w:eastAsiaTheme="minorEastAsia" w:hAnsi="Times New Roman"/>
                <w:szCs w:val="21"/>
              </w:rPr>
              <w:t>4</w:t>
            </w:r>
            <w:r w:rsidRPr="00831649">
              <w:rPr>
                <w:rFonts w:ascii="Times New Roman" w:eastAsiaTheme="minorEastAsia" w:hAnsi="Times New Roman"/>
                <w:szCs w:val="21"/>
              </w:rPr>
              <w:t>、补充流动资金及偿还债务项目是为了推进公司主营业务发展，增强资金实力，不直接产生效益。</w:t>
            </w:r>
          </w:p>
        </w:tc>
      </w:tr>
      <w:tr w:rsidR="0054585A" w:rsidRPr="0054585A" w14:paraId="3DD5B523" w14:textId="77777777" w:rsidTr="008129BF">
        <w:trPr>
          <w:trHeight w:val="340"/>
          <w:jc w:val="center"/>
        </w:trPr>
        <w:tc>
          <w:tcPr>
            <w:tcW w:w="730" w:type="pct"/>
            <w:shd w:val="clear" w:color="auto" w:fill="DCDCDC"/>
            <w:vAlign w:val="center"/>
          </w:tcPr>
          <w:p w14:paraId="23DAD044" w14:textId="77777777" w:rsidR="0054585A" w:rsidRPr="0054585A" w:rsidRDefault="0054585A" w:rsidP="00077850">
            <w:pPr>
              <w:rPr>
                <w:rFonts w:ascii="Times New Roman" w:eastAsiaTheme="minorEastAsia" w:hAnsi="Times New Roman"/>
                <w:color w:val="000000"/>
                <w:szCs w:val="21"/>
              </w:rPr>
            </w:pPr>
            <w:r w:rsidRPr="0054585A">
              <w:rPr>
                <w:rFonts w:ascii="Times New Roman" w:eastAsiaTheme="minorEastAsia" w:hAnsiTheme="minorEastAsia"/>
                <w:color w:val="000000"/>
                <w:szCs w:val="21"/>
              </w:rPr>
              <w:lastRenderedPageBreak/>
              <w:t>项目可行性发生重大变化的情况说明</w:t>
            </w:r>
          </w:p>
        </w:tc>
        <w:tc>
          <w:tcPr>
            <w:tcW w:w="4270" w:type="pct"/>
            <w:gridSpan w:val="11"/>
            <w:vAlign w:val="center"/>
          </w:tcPr>
          <w:p w14:paraId="1C7489C3" w14:textId="77777777" w:rsidR="0054585A" w:rsidRPr="0054585A" w:rsidRDefault="0054585A" w:rsidP="00077850">
            <w:pPr>
              <w:spacing w:line="240" w:lineRule="atLeast"/>
              <w:jc w:val="left"/>
              <w:rPr>
                <w:rFonts w:ascii="Times New Roman" w:eastAsiaTheme="minorEastAsia" w:hAnsi="Times New Roman"/>
                <w:color w:val="000000"/>
                <w:szCs w:val="21"/>
              </w:rPr>
            </w:pPr>
            <w:r w:rsidRPr="0054585A">
              <w:rPr>
                <w:rFonts w:ascii="Times New Roman" w:eastAsiaTheme="minorEastAsia" w:hAnsiTheme="minorEastAsia"/>
                <w:color w:val="000000"/>
                <w:szCs w:val="21"/>
              </w:rPr>
              <w:t>不适用</w:t>
            </w:r>
          </w:p>
        </w:tc>
      </w:tr>
      <w:tr w:rsidR="0054585A" w:rsidRPr="0054585A" w14:paraId="17D7F487" w14:textId="77777777" w:rsidTr="008129BF">
        <w:trPr>
          <w:trHeight w:val="340"/>
          <w:jc w:val="center"/>
        </w:trPr>
        <w:tc>
          <w:tcPr>
            <w:tcW w:w="730" w:type="pct"/>
            <w:shd w:val="clear" w:color="auto" w:fill="DCDCDC"/>
            <w:vAlign w:val="center"/>
          </w:tcPr>
          <w:p w14:paraId="4A92DB80" w14:textId="77777777" w:rsidR="0054585A" w:rsidRPr="0054585A" w:rsidRDefault="0054585A" w:rsidP="00077850">
            <w:pPr>
              <w:rPr>
                <w:rFonts w:ascii="Times New Roman" w:eastAsiaTheme="minorEastAsia" w:hAnsi="Times New Roman"/>
                <w:color w:val="000000"/>
                <w:szCs w:val="21"/>
              </w:rPr>
            </w:pPr>
            <w:r w:rsidRPr="0054585A">
              <w:rPr>
                <w:rFonts w:ascii="Times New Roman" w:eastAsiaTheme="minorEastAsia" w:hAnsiTheme="minorEastAsia"/>
                <w:color w:val="000000"/>
                <w:szCs w:val="21"/>
              </w:rPr>
              <w:t>超募资金的金额、用途及使用进展情况</w:t>
            </w:r>
          </w:p>
        </w:tc>
        <w:tc>
          <w:tcPr>
            <w:tcW w:w="4270" w:type="pct"/>
            <w:gridSpan w:val="11"/>
            <w:vAlign w:val="center"/>
          </w:tcPr>
          <w:p w14:paraId="7EFBAAE4" w14:textId="77777777" w:rsidR="0054585A" w:rsidRPr="0054585A" w:rsidRDefault="0054585A" w:rsidP="00077850">
            <w:pPr>
              <w:spacing w:line="240" w:lineRule="atLeast"/>
              <w:jc w:val="left"/>
              <w:rPr>
                <w:rFonts w:ascii="Times New Roman" w:eastAsiaTheme="minorEastAsia" w:hAnsi="Times New Roman"/>
                <w:color w:val="000000"/>
                <w:szCs w:val="21"/>
              </w:rPr>
            </w:pPr>
            <w:r w:rsidRPr="0054585A">
              <w:rPr>
                <w:rFonts w:ascii="Times New Roman" w:eastAsiaTheme="minorEastAsia" w:hAnsiTheme="minorEastAsia"/>
                <w:color w:val="000000"/>
                <w:szCs w:val="21"/>
              </w:rPr>
              <w:t>不适用</w:t>
            </w:r>
          </w:p>
        </w:tc>
      </w:tr>
      <w:tr w:rsidR="0054585A" w:rsidRPr="0054585A" w14:paraId="7440DAEC" w14:textId="77777777" w:rsidTr="008129BF">
        <w:trPr>
          <w:trHeight w:val="340"/>
          <w:jc w:val="center"/>
        </w:trPr>
        <w:tc>
          <w:tcPr>
            <w:tcW w:w="730" w:type="pct"/>
            <w:shd w:val="clear" w:color="auto" w:fill="D9D9D9"/>
            <w:vAlign w:val="center"/>
          </w:tcPr>
          <w:p w14:paraId="52CC90B8" w14:textId="77777777" w:rsidR="0054585A" w:rsidRPr="0054585A" w:rsidRDefault="0054585A" w:rsidP="00077850">
            <w:pPr>
              <w:rPr>
                <w:rFonts w:ascii="Times New Roman" w:eastAsiaTheme="minorEastAsia" w:hAnsi="Times New Roman"/>
                <w:color w:val="000000"/>
                <w:szCs w:val="21"/>
              </w:rPr>
            </w:pPr>
            <w:r w:rsidRPr="0054585A">
              <w:rPr>
                <w:rFonts w:ascii="Times New Roman" w:eastAsiaTheme="minorEastAsia" w:hAnsiTheme="minorEastAsia"/>
                <w:color w:val="000000"/>
                <w:szCs w:val="21"/>
              </w:rPr>
              <w:t>募集资金投资项目实施地点变更情况</w:t>
            </w:r>
          </w:p>
        </w:tc>
        <w:tc>
          <w:tcPr>
            <w:tcW w:w="4270" w:type="pct"/>
            <w:gridSpan w:val="11"/>
            <w:shd w:val="clear" w:color="auto" w:fill="auto"/>
            <w:vAlign w:val="center"/>
          </w:tcPr>
          <w:p w14:paraId="0CD8CD18" w14:textId="77777777" w:rsidR="0054585A" w:rsidRPr="0054585A" w:rsidRDefault="0054585A" w:rsidP="00077850">
            <w:pPr>
              <w:spacing w:beforeLines="25" w:before="78" w:afterLines="25" w:after="78" w:line="324" w:lineRule="auto"/>
              <w:rPr>
                <w:rFonts w:ascii="Times New Roman" w:eastAsiaTheme="minorEastAsia" w:hAnsi="Times New Roman"/>
                <w:color w:val="000000"/>
                <w:szCs w:val="21"/>
              </w:rPr>
            </w:pPr>
            <w:r w:rsidRPr="0054585A">
              <w:rPr>
                <w:rFonts w:ascii="Times New Roman" w:eastAsiaTheme="minorEastAsia" w:hAnsiTheme="minorEastAsia"/>
                <w:color w:val="000000"/>
                <w:szCs w:val="21"/>
              </w:rPr>
              <w:t>不适用</w:t>
            </w:r>
          </w:p>
        </w:tc>
      </w:tr>
      <w:tr w:rsidR="0054585A" w:rsidRPr="0054585A" w14:paraId="52290074" w14:textId="77777777" w:rsidTr="008129BF">
        <w:trPr>
          <w:trHeight w:val="340"/>
          <w:jc w:val="center"/>
        </w:trPr>
        <w:tc>
          <w:tcPr>
            <w:tcW w:w="730" w:type="pct"/>
            <w:shd w:val="clear" w:color="auto" w:fill="DCDCDC"/>
            <w:vAlign w:val="center"/>
          </w:tcPr>
          <w:p w14:paraId="771B7B54" w14:textId="77777777" w:rsidR="0054585A" w:rsidRPr="0054585A" w:rsidRDefault="0054585A" w:rsidP="00077850">
            <w:pPr>
              <w:rPr>
                <w:rFonts w:ascii="Times New Roman" w:eastAsiaTheme="minorEastAsia" w:hAnsi="Times New Roman"/>
                <w:color w:val="000000"/>
                <w:szCs w:val="21"/>
              </w:rPr>
            </w:pPr>
            <w:r w:rsidRPr="0054585A">
              <w:rPr>
                <w:rFonts w:ascii="Times New Roman" w:eastAsiaTheme="minorEastAsia" w:hAnsiTheme="minorEastAsia"/>
                <w:color w:val="000000"/>
                <w:szCs w:val="21"/>
              </w:rPr>
              <w:t>募集资金投资项目实施方式调整情况</w:t>
            </w:r>
          </w:p>
        </w:tc>
        <w:tc>
          <w:tcPr>
            <w:tcW w:w="4270" w:type="pct"/>
            <w:gridSpan w:val="11"/>
            <w:vAlign w:val="center"/>
          </w:tcPr>
          <w:p w14:paraId="74573F6C" w14:textId="77777777" w:rsidR="0054585A" w:rsidRPr="0054585A" w:rsidRDefault="0054585A" w:rsidP="00077850">
            <w:pPr>
              <w:spacing w:line="400" w:lineRule="exact"/>
              <w:rPr>
                <w:rFonts w:ascii="Times New Roman" w:eastAsiaTheme="minorEastAsia" w:hAnsi="Times New Roman"/>
                <w:color w:val="000000"/>
                <w:szCs w:val="21"/>
              </w:rPr>
            </w:pPr>
            <w:r w:rsidRPr="0054585A">
              <w:rPr>
                <w:rFonts w:ascii="Times New Roman" w:eastAsiaTheme="minorEastAsia" w:hAnsiTheme="minorEastAsia"/>
                <w:color w:val="000000"/>
                <w:szCs w:val="21"/>
              </w:rPr>
              <w:t>不适用</w:t>
            </w:r>
          </w:p>
        </w:tc>
      </w:tr>
      <w:tr w:rsidR="0054585A" w:rsidRPr="0054585A" w14:paraId="506D5104" w14:textId="77777777" w:rsidTr="008129BF">
        <w:trPr>
          <w:trHeight w:val="340"/>
          <w:jc w:val="center"/>
        </w:trPr>
        <w:tc>
          <w:tcPr>
            <w:tcW w:w="730" w:type="pct"/>
            <w:shd w:val="clear" w:color="auto" w:fill="DCDCDC"/>
            <w:vAlign w:val="center"/>
          </w:tcPr>
          <w:p w14:paraId="0A03437A" w14:textId="77777777" w:rsidR="0054585A" w:rsidRPr="0054585A" w:rsidRDefault="0054585A" w:rsidP="00077850">
            <w:pPr>
              <w:rPr>
                <w:rFonts w:ascii="Times New Roman" w:eastAsiaTheme="minorEastAsia" w:hAnsi="Times New Roman"/>
                <w:color w:val="000000"/>
                <w:szCs w:val="21"/>
              </w:rPr>
            </w:pPr>
            <w:r w:rsidRPr="0054585A">
              <w:rPr>
                <w:rFonts w:ascii="Times New Roman" w:eastAsiaTheme="minorEastAsia" w:hAnsiTheme="minorEastAsia"/>
                <w:color w:val="000000"/>
                <w:szCs w:val="21"/>
              </w:rPr>
              <w:t>募集资金投资项目先期投入及置换情况</w:t>
            </w:r>
          </w:p>
        </w:tc>
        <w:tc>
          <w:tcPr>
            <w:tcW w:w="4270" w:type="pct"/>
            <w:gridSpan w:val="11"/>
            <w:vAlign w:val="center"/>
          </w:tcPr>
          <w:p w14:paraId="3A4050EC" w14:textId="76DCA49A" w:rsidR="0054585A" w:rsidRPr="0054585A" w:rsidRDefault="00A27B49" w:rsidP="00077850">
            <w:pPr>
              <w:autoSpaceDE w:val="0"/>
              <w:autoSpaceDN w:val="0"/>
              <w:adjustRightInd w:val="0"/>
              <w:spacing w:line="400" w:lineRule="exact"/>
              <w:jc w:val="left"/>
              <w:rPr>
                <w:rFonts w:ascii="Times New Roman" w:eastAsiaTheme="minorEastAsia" w:hAnsi="Times New Roman"/>
                <w:color w:val="000000"/>
                <w:kern w:val="0"/>
                <w:szCs w:val="21"/>
              </w:rPr>
            </w:pPr>
            <w:r w:rsidRPr="00A27B49">
              <w:rPr>
                <w:rFonts w:ascii="Times New Roman" w:eastAsiaTheme="minorEastAsia" w:hAnsiTheme="minorEastAsia"/>
                <w:color w:val="000000"/>
                <w:kern w:val="0"/>
                <w:szCs w:val="21"/>
              </w:rPr>
              <w:t>公司于</w:t>
            </w:r>
            <w:r w:rsidRPr="00A27B49">
              <w:rPr>
                <w:rFonts w:ascii="Times New Roman" w:eastAsiaTheme="minorEastAsia" w:hAnsiTheme="minorEastAsia"/>
                <w:color w:val="000000"/>
                <w:kern w:val="0"/>
                <w:szCs w:val="21"/>
              </w:rPr>
              <w:t>2023</w:t>
            </w:r>
            <w:r w:rsidRPr="00A27B49">
              <w:rPr>
                <w:rFonts w:ascii="Times New Roman" w:eastAsiaTheme="minorEastAsia" w:hAnsiTheme="minorEastAsia"/>
                <w:color w:val="000000"/>
                <w:kern w:val="0"/>
                <w:szCs w:val="21"/>
              </w:rPr>
              <w:t>年</w:t>
            </w:r>
            <w:r w:rsidRPr="00A27B49">
              <w:rPr>
                <w:rFonts w:ascii="Times New Roman" w:eastAsiaTheme="minorEastAsia" w:hAnsiTheme="minorEastAsia"/>
                <w:color w:val="000000"/>
                <w:kern w:val="0"/>
                <w:szCs w:val="21"/>
              </w:rPr>
              <w:t>10</w:t>
            </w:r>
            <w:r w:rsidRPr="00A27B49">
              <w:rPr>
                <w:rFonts w:ascii="Times New Roman" w:eastAsiaTheme="minorEastAsia" w:hAnsiTheme="minorEastAsia"/>
                <w:color w:val="000000"/>
                <w:kern w:val="0"/>
                <w:szCs w:val="21"/>
              </w:rPr>
              <w:t>月</w:t>
            </w:r>
            <w:r w:rsidRPr="00A27B49">
              <w:rPr>
                <w:rFonts w:ascii="Times New Roman" w:eastAsiaTheme="minorEastAsia" w:hAnsiTheme="minorEastAsia"/>
                <w:color w:val="000000"/>
                <w:kern w:val="0"/>
                <w:szCs w:val="21"/>
              </w:rPr>
              <w:t>25</w:t>
            </w:r>
            <w:r w:rsidRPr="00A27B49">
              <w:rPr>
                <w:rFonts w:ascii="Times New Roman" w:eastAsiaTheme="minorEastAsia" w:hAnsiTheme="minorEastAsia"/>
                <w:color w:val="000000"/>
                <w:kern w:val="0"/>
                <w:szCs w:val="21"/>
              </w:rPr>
              <w:t>日召开第五届董事会第十九次会议、第五届监事会第十七次会议，审议通过了《关于使用募集资金置换预先投入募投项</w:t>
            </w:r>
            <w:r w:rsidRPr="00A27B49">
              <w:rPr>
                <w:rFonts w:ascii="Times New Roman" w:eastAsiaTheme="minorEastAsia" w:hAnsiTheme="minorEastAsia"/>
                <w:color w:val="000000"/>
                <w:kern w:val="0"/>
                <w:szCs w:val="21"/>
              </w:rPr>
              <w:t xml:space="preserve"> </w:t>
            </w:r>
            <w:r w:rsidRPr="00A27B49">
              <w:rPr>
                <w:rFonts w:ascii="Times New Roman" w:eastAsiaTheme="minorEastAsia" w:hAnsiTheme="minorEastAsia"/>
                <w:color w:val="000000"/>
                <w:kern w:val="0"/>
                <w:szCs w:val="21"/>
              </w:rPr>
              <w:t>目及已支付发行费用的自筹资金的议案》，同意公司使用募集资金置换已预先投入募投项目的自筹资金</w:t>
            </w:r>
            <w:r w:rsidRPr="00A27B49">
              <w:rPr>
                <w:rFonts w:ascii="Times New Roman" w:eastAsiaTheme="minorEastAsia" w:hAnsiTheme="minorEastAsia"/>
                <w:color w:val="000000"/>
                <w:kern w:val="0"/>
                <w:szCs w:val="21"/>
              </w:rPr>
              <w:t>6,499,600.00</w:t>
            </w:r>
            <w:r w:rsidRPr="00A27B49">
              <w:rPr>
                <w:rFonts w:ascii="Times New Roman" w:eastAsiaTheme="minorEastAsia" w:hAnsiTheme="minorEastAsia"/>
                <w:color w:val="000000"/>
                <w:kern w:val="0"/>
                <w:szCs w:val="21"/>
              </w:rPr>
              <w:t>元及已支付发行费用的自筹资</w:t>
            </w:r>
            <w:r w:rsidRPr="00A27B49">
              <w:rPr>
                <w:rFonts w:ascii="Times New Roman" w:eastAsiaTheme="minorEastAsia" w:hAnsiTheme="minorEastAsia"/>
                <w:color w:val="000000"/>
                <w:kern w:val="0"/>
                <w:szCs w:val="21"/>
              </w:rPr>
              <w:t xml:space="preserve"> </w:t>
            </w:r>
            <w:r w:rsidRPr="00A27B49">
              <w:rPr>
                <w:rFonts w:ascii="Times New Roman" w:eastAsiaTheme="minorEastAsia" w:hAnsiTheme="minorEastAsia"/>
                <w:color w:val="000000"/>
                <w:kern w:val="0"/>
                <w:szCs w:val="21"/>
              </w:rPr>
              <w:t>金</w:t>
            </w:r>
            <w:r w:rsidRPr="00A27B49">
              <w:rPr>
                <w:rFonts w:ascii="Times New Roman" w:eastAsiaTheme="minorEastAsia" w:hAnsiTheme="minorEastAsia"/>
                <w:color w:val="000000"/>
                <w:kern w:val="0"/>
                <w:szCs w:val="21"/>
              </w:rPr>
              <w:t>1,540,206.12</w:t>
            </w:r>
            <w:r w:rsidRPr="00A27B49">
              <w:rPr>
                <w:rFonts w:ascii="Times New Roman" w:eastAsiaTheme="minorEastAsia" w:hAnsiTheme="minorEastAsia"/>
                <w:color w:val="000000"/>
                <w:kern w:val="0"/>
                <w:szCs w:val="21"/>
              </w:rPr>
              <w:t>元（不含增值税），置换资金总额</w:t>
            </w:r>
            <w:r w:rsidRPr="00A27B49">
              <w:rPr>
                <w:rFonts w:ascii="Times New Roman" w:eastAsiaTheme="minorEastAsia" w:hAnsiTheme="minorEastAsia"/>
                <w:color w:val="000000"/>
                <w:kern w:val="0"/>
                <w:szCs w:val="21"/>
              </w:rPr>
              <w:t>8,039,806.12</w:t>
            </w:r>
            <w:r w:rsidRPr="00A27B49">
              <w:rPr>
                <w:rFonts w:ascii="Times New Roman" w:eastAsiaTheme="minorEastAsia" w:hAnsiTheme="minorEastAsia"/>
                <w:color w:val="000000"/>
                <w:kern w:val="0"/>
                <w:szCs w:val="21"/>
              </w:rPr>
              <w:t>元。</w:t>
            </w:r>
            <w:r w:rsidRPr="00A27B49">
              <w:rPr>
                <w:rFonts w:ascii="Times New Roman" w:eastAsiaTheme="minorEastAsia" w:hAnsiTheme="minorEastAsia" w:hint="eastAsia"/>
                <w:color w:val="000000"/>
                <w:kern w:val="0"/>
                <w:szCs w:val="21"/>
              </w:rPr>
              <w:t>本报告期内，公司不存在用募集资金置换预先已投入募集资金投资项目自筹资金的情况。</w:t>
            </w:r>
          </w:p>
        </w:tc>
      </w:tr>
      <w:tr w:rsidR="0054585A" w:rsidRPr="0054585A" w14:paraId="49F2F305" w14:textId="77777777" w:rsidTr="008129BF">
        <w:trPr>
          <w:trHeight w:val="340"/>
          <w:jc w:val="center"/>
        </w:trPr>
        <w:tc>
          <w:tcPr>
            <w:tcW w:w="730" w:type="pct"/>
            <w:shd w:val="clear" w:color="auto" w:fill="DCDCDC"/>
            <w:vAlign w:val="center"/>
          </w:tcPr>
          <w:p w14:paraId="0CC9D3C8" w14:textId="77777777" w:rsidR="0054585A" w:rsidRPr="0054585A" w:rsidRDefault="0054585A" w:rsidP="00077850">
            <w:pPr>
              <w:rPr>
                <w:rFonts w:ascii="Times New Roman" w:eastAsiaTheme="minorEastAsia" w:hAnsi="Times New Roman"/>
                <w:color w:val="000000"/>
                <w:szCs w:val="21"/>
              </w:rPr>
            </w:pPr>
            <w:r w:rsidRPr="0054585A">
              <w:rPr>
                <w:rFonts w:ascii="Times New Roman" w:eastAsiaTheme="minorEastAsia" w:hAnsiTheme="minorEastAsia"/>
                <w:color w:val="000000"/>
                <w:szCs w:val="21"/>
              </w:rPr>
              <w:t>用闲置募集资金暂时补充流动资金情况</w:t>
            </w:r>
          </w:p>
        </w:tc>
        <w:tc>
          <w:tcPr>
            <w:tcW w:w="4270" w:type="pct"/>
            <w:gridSpan w:val="11"/>
            <w:vAlign w:val="center"/>
          </w:tcPr>
          <w:p w14:paraId="35CE6484" w14:textId="77777777" w:rsidR="0054585A" w:rsidRPr="0054585A" w:rsidRDefault="0054585A" w:rsidP="00077850">
            <w:pPr>
              <w:pStyle w:val="Default"/>
              <w:spacing w:line="400" w:lineRule="exact"/>
              <w:rPr>
                <w:rFonts w:ascii="Times New Roman" w:eastAsiaTheme="minorEastAsia" w:hAnsi="Times New Roman" w:cs="Times New Roman"/>
                <w:sz w:val="21"/>
                <w:szCs w:val="21"/>
              </w:rPr>
            </w:pPr>
            <w:r w:rsidRPr="0054585A">
              <w:rPr>
                <w:rFonts w:ascii="Times New Roman" w:eastAsiaTheme="minorEastAsia" w:hAnsiTheme="minorEastAsia" w:cs="Times New Roman"/>
                <w:sz w:val="21"/>
                <w:szCs w:val="21"/>
              </w:rPr>
              <w:t>不适用</w:t>
            </w:r>
          </w:p>
        </w:tc>
      </w:tr>
      <w:tr w:rsidR="0054585A" w:rsidRPr="0054585A" w14:paraId="383C0910" w14:textId="77777777" w:rsidTr="008129BF">
        <w:trPr>
          <w:trHeight w:val="340"/>
          <w:jc w:val="center"/>
        </w:trPr>
        <w:tc>
          <w:tcPr>
            <w:tcW w:w="730" w:type="pct"/>
            <w:shd w:val="clear" w:color="auto" w:fill="DCDCDC"/>
            <w:vAlign w:val="center"/>
          </w:tcPr>
          <w:p w14:paraId="0861E335" w14:textId="77777777" w:rsidR="0054585A" w:rsidRPr="0054585A" w:rsidRDefault="0054585A" w:rsidP="00077850">
            <w:pPr>
              <w:rPr>
                <w:rFonts w:ascii="Times New Roman" w:eastAsiaTheme="minorEastAsia" w:hAnsi="Times New Roman"/>
                <w:color w:val="000000"/>
                <w:szCs w:val="21"/>
              </w:rPr>
            </w:pPr>
            <w:r w:rsidRPr="0054585A">
              <w:rPr>
                <w:rFonts w:ascii="Times New Roman" w:eastAsiaTheme="minorEastAsia" w:hAnsiTheme="minorEastAsia"/>
                <w:color w:val="000000"/>
                <w:szCs w:val="21"/>
              </w:rPr>
              <w:t>用闲置募集资金进行现金管理情况</w:t>
            </w:r>
          </w:p>
        </w:tc>
        <w:tc>
          <w:tcPr>
            <w:tcW w:w="4270" w:type="pct"/>
            <w:gridSpan w:val="11"/>
            <w:vAlign w:val="center"/>
          </w:tcPr>
          <w:p w14:paraId="2E561A4F" w14:textId="77777777" w:rsidR="0054585A" w:rsidRPr="0054585A" w:rsidRDefault="0054585A" w:rsidP="00077850">
            <w:pPr>
              <w:pStyle w:val="Default"/>
              <w:spacing w:line="400" w:lineRule="exact"/>
              <w:rPr>
                <w:rFonts w:ascii="Times New Roman" w:eastAsiaTheme="minorEastAsia" w:hAnsi="Times New Roman" w:cs="Times New Roman"/>
                <w:sz w:val="21"/>
                <w:szCs w:val="21"/>
              </w:rPr>
            </w:pPr>
            <w:r w:rsidRPr="0054585A">
              <w:rPr>
                <w:rFonts w:ascii="Times New Roman" w:eastAsiaTheme="minorEastAsia" w:hAnsiTheme="minorEastAsia" w:cs="Times New Roman"/>
                <w:sz w:val="21"/>
                <w:szCs w:val="21"/>
              </w:rPr>
              <w:t>不适用</w:t>
            </w:r>
          </w:p>
        </w:tc>
      </w:tr>
      <w:tr w:rsidR="0054585A" w:rsidRPr="0054585A" w14:paraId="78B9336D" w14:textId="77777777" w:rsidTr="008129BF">
        <w:trPr>
          <w:trHeight w:val="340"/>
          <w:jc w:val="center"/>
        </w:trPr>
        <w:tc>
          <w:tcPr>
            <w:tcW w:w="730" w:type="pct"/>
            <w:shd w:val="clear" w:color="auto" w:fill="DCDCDC"/>
            <w:vAlign w:val="center"/>
          </w:tcPr>
          <w:p w14:paraId="723485C6" w14:textId="77777777" w:rsidR="0054585A" w:rsidRPr="0054585A" w:rsidRDefault="0054585A" w:rsidP="00077850">
            <w:pPr>
              <w:rPr>
                <w:rFonts w:ascii="Times New Roman" w:eastAsiaTheme="minorEastAsia" w:hAnsi="Times New Roman"/>
                <w:color w:val="000000"/>
                <w:szCs w:val="21"/>
              </w:rPr>
            </w:pPr>
            <w:r w:rsidRPr="0054585A">
              <w:rPr>
                <w:rFonts w:ascii="Times New Roman" w:eastAsiaTheme="minorEastAsia" w:hAnsiTheme="minorEastAsia"/>
                <w:color w:val="000000"/>
                <w:szCs w:val="21"/>
              </w:rPr>
              <w:t>项目实施出现募集资金节余的金额及原因</w:t>
            </w:r>
          </w:p>
        </w:tc>
        <w:tc>
          <w:tcPr>
            <w:tcW w:w="4270" w:type="pct"/>
            <w:gridSpan w:val="11"/>
            <w:vAlign w:val="center"/>
          </w:tcPr>
          <w:p w14:paraId="63FCEA66" w14:textId="77777777" w:rsidR="0054585A" w:rsidRPr="0054585A" w:rsidRDefault="0054585A" w:rsidP="00077850">
            <w:pPr>
              <w:spacing w:line="400" w:lineRule="exact"/>
              <w:rPr>
                <w:rFonts w:ascii="Times New Roman" w:eastAsiaTheme="minorEastAsia" w:hAnsi="Times New Roman"/>
                <w:color w:val="000000"/>
                <w:szCs w:val="21"/>
              </w:rPr>
            </w:pPr>
            <w:r w:rsidRPr="0054585A">
              <w:rPr>
                <w:rFonts w:ascii="Times New Roman" w:eastAsiaTheme="minorEastAsia" w:hAnsiTheme="minorEastAsia"/>
                <w:color w:val="000000"/>
                <w:szCs w:val="21"/>
              </w:rPr>
              <w:t>不适用</w:t>
            </w:r>
          </w:p>
        </w:tc>
      </w:tr>
      <w:tr w:rsidR="0054585A" w:rsidRPr="0054585A" w14:paraId="7B31A37B" w14:textId="77777777" w:rsidTr="008129BF">
        <w:trPr>
          <w:trHeight w:val="340"/>
          <w:jc w:val="center"/>
        </w:trPr>
        <w:tc>
          <w:tcPr>
            <w:tcW w:w="730" w:type="pct"/>
            <w:shd w:val="clear" w:color="auto" w:fill="DCDCDC"/>
            <w:vAlign w:val="center"/>
          </w:tcPr>
          <w:p w14:paraId="73F6DDC5" w14:textId="77777777" w:rsidR="0054585A" w:rsidRPr="0054585A" w:rsidRDefault="0054585A" w:rsidP="00077850">
            <w:pPr>
              <w:rPr>
                <w:rFonts w:ascii="Times New Roman" w:eastAsiaTheme="minorEastAsia" w:hAnsi="Times New Roman"/>
                <w:color w:val="000000"/>
                <w:szCs w:val="21"/>
              </w:rPr>
            </w:pPr>
            <w:r w:rsidRPr="0054585A">
              <w:rPr>
                <w:rFonts w:ascii="Times New Roman" w:eastAsiaTheme="minorEastAsia" w:hAnsiTheme="minorEastAsia"/>
                <w:color w:val="000000"/>
                <w:szCs w:val="21"/>
              </w:rPr>
              <w:t>尚未使用的募集资金用途及去向</w:t>
            </w:r>
          </w:p>
        </w:tc>
        <w:tc>
          <w:tcPr>
            <w:tcW w:w="4270" w:type="pct"/>
            <w:gridSpan w:val="11"/>
            <w:vAlign w:val="center"/>
          </w:tcPr>
          <w:p w14:paraId="60A6D476" w14:textId="6DEF84C7" w:rsidR="0054585A" w:rsidRPr="0054585A" w:rsidRDefault="00AF05F0" w:rsidP="00077850">
            <w:pPr>
              <w:spacing w:line="400" w:lineRule="exact"/>
              <w:rPr>
                <w:rFonts w:ascii="Times New Roman" w:eastAsiaTheme="minorEastAsia" w:hAnsi="Times New Roman"/>
                <w:szCs w:val="21"/>
              </w:rPr>
            </w:pPr>
            <w:r w:rsidRPr="00D42521">
              <w:rPr>
                <w:rFonts w:ascii="Times New Roman" w:eastAsiaTheme="minorEastAsia" w:hAnsiTheme="minorEastAsia" w:hint="eastAsia"/>
                <w:color w:val="000000"/>
                <w:szCs w:val="21"/>
              </w:rPr>
              <w:t>截至</w:t>
            </w:r>
            <w:r w:rsidRPr="00D42521">
              <w:rPr>
                <w:rFonts w:ascii="Times New Roman" w:eastAsiaTheme="minorEastAsia" w:hAnsiTheme="minorEastAsia"/>
                <w:color w:val="000000"/>
                <w:szCs w:val="21"/>
              </w:rPr>
              <w:t>2024</w:t>
            </w:r>
            <w:r w:rsidRPr="00D42521">
              <w:rPr>
                <w:rFonts w:ascii="Times New Roman" w:eastAsiaTheme="minorEastAsia" w:hAnsiTheme="minorEastAsia" w:hint="eastAsia"/>
                <w:color w:val="000000"/>
                <w:szCs w:val="21"/>
              </w:rPr>
              <w:t>年</w:t>
            </w:r>
            <w:r w:rsidRPr="00D42521">
              <w:rPr>
                <w:rFonts w:ascii="Times New Roman" w:eastAsiaTheme="minorEastAsia" w:hAnsiTheme="minorEastAsia"/>
                <w:color w:val="000000"/>
                <w:szCs w:val="21"/>
              </w:rPr>
              <w:t>06</w:t>
            </w:r>
            <w:r w:rsidRPr="00D42521">
              <w:rPr>
                <w:rFonts w:ascii="Times New Roman" w:eastAsiaTheme="minorEastAsia" w:hAnsiTheme="minorEastAsia" w:hint="eastAsia"/>
                <w:color w:val="000000"/>
                <w:szCs w:val="21"/>
              </w:rPr>
              <w:t>月</w:t>
            </w:r>
            <w:r w:rsidRPr="00D42521">
              <w:rPr>
                <w:rFonts w:ascii="Times New Roman" w:eastAsiaTheme="minorEastAsia" w:hAnsiTheme="minorEastAsia"/>
                <w:color w:val="000000"/>
                <w:szCs w:val="21"/>
              </w:rPr>
              <w:t>30</w:t>
            </w:r>
            <w:r w:rsidRPr="00D42521">
              <w:rPr>
                <w:rFonts w:ascii="Times New Roman" w:eastAsiaTheme="minorEastAsia" w:hAnsiTheme="minorEastAsia" w:hint="eastAsia"/>
                <w:color w:val="000000"/>
                <w:szCs w:val="21"/>
              </w:rPr>
              <w:t>日，公司尚未使用的募集资金余额为</w:t>
            </w:r>
            <w:r w:rsidRPr="00D42521">
              <w:rPr>
                <w:rFonts w:ascii="Times New Roman" w:eastAsiaTheme="minorEastAsia" w:hAnsiTheme="minorEastAsia"/>
                <w:color w:val="000000"/>
                <w:szCs w:val="21"/>
              </w:rPr>
              <w:t>520,377,827.29</w:t>
            </w:r>
            <w:r w:rsidRPr="00D42521">
              <w:rPr>
                <w:rFonts w:ascii="Times New Roman" w:eastAsiaTheme="minorEastAsia" w:hAnsiTheme="minorEastAsia" w:hint="eastAsia"/>
                <w:color w:val="000000"/>
                <w:szCs w:val="21"/>
              </w:rPr>
              <w:t>元（包含募集资金存款利息收入</w:t>
            </w:r>
            <w:r w:rsidRPr="00D42521">
              <w:rPr>
                <w:rFonts w:ascii="Times New Roman" w:eastAsiaTheme="minorEastAsia" w:hAnsiTheme="minorEastAsia"/>
                <w:color w:val="000000"/>
                <w:szCs w:val="21"/>
              </w:rPr>
              <w:t>7,763,232.71</w:t>
            </w:r>
            <w:r w:rsidRPr="00D42521">
              <w:rPr>
                <w:rFonts w:ascii="Times New Roman" w:eastAsiaTheme="minorEastAsia" w:hAnsiTheme="minorEastAsia" w:hint="eastAsia"/>
                <w:color w:val="000000"/>
                <w:szCs w:val="21"/>
              </w:rPr>
              <w:t>元扣除银行手续费</w:t>
            </w:r>
            <w:r w:rsidRPr="00D42521">
              <w:rPr>
                <w:rFonts w:ascii="Times New Roman" w:eastAsiaTheme="minorEastAsia" w:hAnsiTheme="minorEastAsia"/>
                <w:color w:val="000000"/>
                <w:szCs w:val="21"/>
              </w:rPr>
              <w:t>319.99</w:t>
            </w:r>
            <w:r w:rsidRPr="00D42521">
              <w:rPr>
                <w:rFonts w:ascii="Times New Roman" w:eastAsiaTheme="minorEastAsia" w:hAnsiTheme="minorEastAsia" w:hint="eastAsia"/>
                <w:color w:val="000000"/>
                <w:szCs w:val="21"/>
              </w:rPr>
              <w:t>元后的净额</w:t>
            </w:r>
            <w:r w:rsidRPr="00D42521">
              <w:rPr>
                <w:rFonts w:ascii="Times New Roman" w:eastAsiaTheme="minorEastAsia" w:hAnsiTheme="minorEastAsia"/>
                <w:color w:val="000000"/>
                <w:szCs w:val="21"/>
              </w:rPr>
              <w:t>7,762,912.72</w:t>
            </w:r>
            <w:r w:rsidRPr="00D42521">
              <w:rPr>
                <w:rFonts w:ascii="Times New Roman" w:eastAsiaTheme="minorEastAsia" w:hAnsiTheme="minorEastAsia" w:hint="eastAsia"/>
                <w:color w:val="000000"/>
                <w:szCs w:val="21"/>
              </w:rPr>
              <w:t>元），</w:t>
            </w:r>
            <w:r w:rsidR="009278D7">
              <w:rPr>
                <w:rFonts w:ascii="Times New Roman" w:eastAsiaTheme="minorEastAsia" w:hAnsiTheme="minorEastAsia" w:hint="eastAsia"/>
                <w:color w:val="000000"/>
                <w:szCs w:val="21"/>
              </w:rPr>
              <w:t>全部</w:t>
            </w:r>
            <w:r w:rsidRPr="00D42521">
              <w:rPr>
                <w:rFonts w:ascii="Times New Roman" w:eastAsiaTheme="minorEastAsia" w:hAnsiTheme="minorEastAsia" w:hint="eastAsia"/>
                <w:color w:val="000000"/>
                <w:szCs w:val="21"/>
              </w:rPr>
              <w:t>存放于公司募集资金专户内。</w:t>
            </w:r>
          </w:p>
        </w:tc>
      </w:tr>
      <w:tr w:rsidR="0054585A" w:rsidRPr="0054585A" w14:paraId="53E66084" w14:textId="77777777" w:rsidTr="008129BF">
        <w:trPr>
          <w:trHeight w:val="340"/>
          <w:jc w:val="center"/>
        </w:trPr>
        <w:tc>
          <w:tcPr>
            <w:tcW w:w="730" w:type="pct"/>
            <w:shd w:val="clear" w:color="auto" w:fill="DCDCDC"/>
            <w:vAlign w:val="center"/>
          </w:tcPr>
          <w:p w14:paraId="3A59A61D" w14:textId="77777777" w:rsidR="0054585A" w:rsidRPr="0054585A" w:rsidRDefault="0054585A" w:rsidP="00077850">
            <w:pPr>
              <w:rPr>
                <w:rFonts w:ascii="Times New Roman" w:eastAsiaTheme="minorEastAsia" w:hAnsi="Times New Roman"/>
                <w:color w:val="000000"/>
                <w:szCs w:val="21"/>
              </w:rPr>
            </w:pPr>
            <w:r w:rsidRPr="0054585A">
              <w:rPr>
                <w:rFonts w:ascii="Times New Roman" w:eastAsiaTheme="minorEastAsia" w:hAnsiTheme="minorEastAsia"/>
                <w:color w:val="000000"/>
                <w:szCs w:val="21"/>
              </w:rPr>
              <w:t>募集资金使用及披露中存在的问题或其他情况</w:t>
            </w:r>
          </w:p>
        </w:tc>
        <w:tc>
          <w:tcPr>
            <w:tcW w:w="4270" w:type="pct"/>
            <w:gridSpan w:val="11"/>
            <w:vAlign w:val="center"/>
          </w:tcPr>
          <w:p w14:paraId="1C4666E7" w14:textId="77777777" w:rsidR="0054585A" w:rsidRPr="0054585A" w:rsidRDefault="0054585A" w:rsidP="00077850">
            <w:pPr>
              <w:spacing w:beforeLines="25" w:before="78" w:afterLines="25" w:after="78" w:line="400" w:lineRule="exact"/>
              <w:rPr>
                <w:rFonts w:ascii="Times New Roman" w:eastAsiaTheme="minorEastAsia" w:hAnsi="Times New Roman"/>
                <w:color w:val="000000"/>
                <w:szCs w:val="21"/>
              </w:rPr>
            </w:pPr>
            <w:r w:rsidRPr="0054585A">
              <w:rPr>
                <w:rFonts w:ascii="Times New Roman" w:eastAsiaTheme="minorEastAsia" w:hAnsiTheme="minorEastAsia"/>
                <w:szCs w:val="21"/>
              </w:rPr>
              <w:t>无</w:t>
            </w:r>
          </w:p>
        </w:tc>
      </w:tr>
      <w:bookmarkEnd w:id="7"/>
      <w:bookmarkEnd w:id="8"/>
      <w:bookmarkEnd w:id="0"/>
    </w:tbl>
    <w:p w14:paraId="659E3888" w14:textId="77777777" w:rsidR="00A77F4B" w:rsidRPr="00A77F4B" w:rsidRDefault="00A77F4B" w:rsidP="00077850">
      <w:pPr>
        <w:spacing w:beforeLines="25" w:before="78" w:line="360" w:lineRule="auto"/>
        <w:rPr>
          <w:rFonts w:ascii="Arial" w:hAnsi="Arial" w:cs="Arial"/>
          <w:color w:val="000000"/>
          <w:kern w:val="0"/>
          <w:sz w:val="24"/>
          <w:szCs w:val="24"/>
        </w:rPr>
      </w:pPr>
    </w:p>
    <w:sectPr w:rsidR="00A77F4B" w:rsidRPr="00A77F4B" w:rsidSect="00B1015F">
      <w:pgSz w:w="16838" w:h="11906" w:orient="landscape"/>
      <w:pgMar w:top="1276" w:right="1440" w:bottom="141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B4A7E" w14:textId="77777777" w:rsidR="002A7F1D" w:rsidRDefault="002A7F1D" w:rsidP="00A77F4B">
      <w:r>
        <w:separator/>
      </w:r>
    </w:p>
  </w:endnote>
  <w:endnote w:type="continuationSeparator" w:id="0">
    <w:p w14:paraId="359EBACC" w14:textId="77777777" w:rsidR="002A7F1D" w:rsidRDefault="002A7F1D" w:rsidP="00A7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69494"/>
      <w:docPartObj>
        <w:docPartGallery w:val="Page Numbers (Bottom of Page)"/>
        <w:docPartUnique/>
      </w:docPartObj>
    </w:sdtPr>
    <w:sdtEndPr>
      <w:rPr>
        <w:rFonts w:ascii="Times New Roman" w:hAnsi="Times New Roman"/>
      </w:rPr>
    </w:sdtEndPr>
    <w:sdtContent>
      <w:p w14:paraId="2E4BBED5" w14:textId="2D5A0ECB" w:rsidR="00B33D11" w:rsidRDefault="00881670" w:rsidP="00A77F4B">
        <w:pPr>
          <w:pStyle w:val="a5"/>
          <w:jc w:val="center"/>
        </w:pPr>
        <w:r w:rsidRPr="007C4857">
          <w:rPr>
            <w:rFonts w:ascii="Times New Roman" w:hAnsi="Times New Roman"/>
            <w:sz w:val="21"/>
            <w:szCs w:val="21"/>
          </w:rPr>
          <w:fldChar w:fldCharType="begin"/>
        </w:r>
        <w:r w:rsidR="00B33D11" w:rsidRPr="007C4857">
          <w:rPr>
            <w:rFonts w:ascii="Times New Roman" w:hAnsi="Times New Roman"/>
            <w:sz w:val="21"/>
            <w:szCs w:val="21"/>
          </w:rPr>
          <w:instrText xml:space="preserve"> PAGE   \* MERGEFORMAT </w:instrText>
        </w:r>
        <w:r w:rsidRPr="007C4857">
          <w:rPr>
            <w:rFonts w:ascii="Times New Roman" w:hAnsi="Times New Roman"/>
            <w:sz w:val="21"/>
            <w:szCs w:val="21"/>
          </w:rPr>
          <w:fldChar w:fldCharType="separate"/>
        </w:r>
        <w:r w:rsidR="00077850" w:rsidRPr="00077850">
          <w:rPr>
            <w:rFonts w:ascii="Times New Roman" w:hAnsi="Times New Roman"/>
            <w:noProof/>
            <w:sz w:val="21"/>
            <w:szCs w:val="21"/>
            <w:lang w:val="zh-CN"/>
          </w:rPr>
          <w:t>1</w:t>
        </w:r>
        <w:r w:rsidRPr="007C4857">
          <w:rPr>
            <w:rFonts w:ascii="Times New Roman" w:hAnsi="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DDDED" w14:textId="77777777" w:rsidR="002A7F1D" w:rsidRDefault="002A7F1D" w:rsidP="00A77F4B">
      <w:r>
        <w:separator/>
      </w:r>
    </w:p>
  </w:footnote>
  <w:footnote w:type="continuationSeparator" w:id="0">
    <w:p w14:paraId="196EBAAB" w14:textId="77777777" w:rsidR="002A7F1D" w:rsidRDefault="002A7F1D" w:rsidP="00A77F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7F4B"/>
    <w:rsid w:val="00010E68"/>
    <w:rsid w:val="00013752"/>
    <w:rsid w:val="000157E4"/>
    <w:rsid w:val="00040B9B"/>
    <w:rsid w:val="00063F29"/>
    <w:rsid w:val="00077850"/>
    <w:rsid w:val="00091745"/>
    <w:rsid w:val="00092641"/>
    <w:rsid w:val="000A46C7"/>
    <w:rsid w:val="000A4DB1"/>
    <w:rsid w:val="000B0EAC"/>
    <w:rsid w:val="000B48F4"/>
    <w:rsid w:val="000C2FE4"/>
    <w:rsid w:val="000C42DF"/>
    <w:rsid w:val="000C43E1"/>
    <w:rsid w:val="000F3491"/>
    <w:rsid w:val="00116EB6"/>
    <w:rsid w:val="00120135"/>
    <w:rsid w:val="00124FC0"/>
    <w:rsid w:val="00140176"/>
    <w:rsid w:val="00145FA8"/>
    <w:rsid w:val="00147314"/>
    <w:rsid w:val="00162199"/>
    <w:rsid w:val="00177886"/>
    <w:rsid w:val="00177B45"/>
    <w:rsid w:val="00182A0B"/>
    <w:rsid w:val="00193A89"/>
    <w:rsid w:val="001A3F07"/>
    <w:rsid w:val="001B3033"/>
    <w:rsid w:val="001F225B"/>
    <w:rsid w:val="00200A03"/>
    <w:rsid w:val="002117F3"/>
    <w:rsid w:val="002121FF"/>
    <w:rsid w:val="00283DD7"/>
    <w:rsid w:val="00287CA4"/>
    <w:rsid w:val="002A58E3"/>
    <w:rsid w:val="002A64ED"/>
    <w:rsid w:val="002A7F1D"/>
    <w:rsid w:val="002D025D"/>
    <w:rsid w:val="00306677"/>
    <w:rsid w:val="00314027"/>
    <w:rsid w:val="00322481"/>
    <w:rsid w:val="00323EE8"/>
    <w:rsid w:val="0032789B"/>
    <w:rsid w:val="00333190"/>
    <w:rsid w:val="00343FBE"/>
    <w:rsid w:val="00345453"/>
    <w:rsid w:val="003542F0"/>
    <w:rsid w:val="00381101"/>
    <w:rsid w:val="00397A2D"/>
    <w:rsid w:val="003A045B"/>
    <w:rsid w:val="003A121E"/>
    <w:rsid w:val="003D1A09"/>
    <w:rsid w:val="003F23E4"/>
    <w:rsid w:val="00414CAD"/>
    <w:rsid w:val="00420D25"/>
    <w:rsid w:val="00426A7E"/>
    <w:rsid w:val="0045220D"/>
    <w:rsid w:val="0047333C"/>
    <w:rsid w:val="00491D0C"/>
    <w:rsid w:val="00495657"/>
    <w:rsid w:val="004B5C9E"/>
    <w:rsid w:val="004C6BBA"/>
    <w:rsid w:val="004D127F"/>
    <w:rsid w:val="004D1C9B"/>
    <w:rsid w:val="004E1EA5"/>
    <w:rsid w:val="005025A1"/>
    <w:rsid w:val="00511C34"/>
    <w:rsid w:val="00516320"/>
    <w:rsid w:val="00525733"/>
    <w:rsid w:val="0053631C"/>
    <w:rsid w:val="0054585A"/>
    <w:rsid w:val="00566BD1"/>
    <w:rsid w:val="005A2757"/>
    <w:rsid w:val="005A4833"/>
    <w:rsid w:val="005B1461"/>
    <w:rsid w:val="005B462C"/>
    <w:rsid w:val="00604593"/>
    <w:rsid w:val="00654F44"/>
    <w:rsid w:val="00657C92"/>
    <w:rsid w:val="006B41B1"/>
    <w:rsid w:val="006B537C"/>
    <w:rsid w:val="006C6215"/>
    <w:rsid w:val="006D165D"/>
    <w:rsid w:val="006E10D3"/>
    <w:rsid w:val="006F318F"/>
    <w:rsid w:val="006F37DA"/>
    <w:rsid w:val="0070799E"/>
    <w:rsid w:val="0073211C"/>
    <w:rsid w:val="00740ABC"/>
    <w:rsid w:val="00751886"/>
    <w:rsid w:val="00754096"/>
    <w:rsid w:val="00794AAE"/>
    <w:rsid w:val="007C4857"/>
    <w:rsid w:val="007E1A79"/>
    <w:rsid w:val="007F33D5"/>
    <w:rsid w:val="00810450"/>
    <w:rsid w:val="00831649"/>
    <w:rsid w:val="00831AEE"/>
    <w:rsid w:val="00881670"/>
    <w:rsid w:val="00886B33"/>
    <w:rsid w:val="008B33A8"/>
    <w:rsid w:val="008E0923"/>
    <w:rsid w:val="00923249"/>
    <w:rsid w:val="00923904"/>
    <w:rsid w:val="0092438F"/>
    <w:rsid w:val="00925888"/>
    <w:rsid w:val="009278D7"/>
    <w:rsid w:val="009515DD"/>
    <w:rsid w:val="0095446F"/>
    <w:rsid w:val="00957D02"/>
    <w:rsid w:val="009A27B8"/>
    <w:rsid w:val="009A3696"/>
    <w:rsid w:val="009B2333"/>
    <w:rsid w:val="009D60CC"/>
    <w:rsid w:val="009E725B"/>
    <w:rsid w:val="009F2817"/>
    <w:rsid w:val="009F7342"/>
    <w:rsid w:val="00A27B49"/>
    <w:rsid w:val="00A3043E"/>
    <w:rsid w:val="00A45A8F"/>
    <w:rsid w:val="00A54DB1"/>
    <w:rsid w:val="00A77F4B"/>
    <w:rsid w:val="00A95BAF"/>
    <w:rsid w:val="00AA1B96"/>
    <w:rsid w:val="00AB63AE"/>
    <w:rsid w:val="00AC498B"/>
    <w:rsid w:val="00AD48B4"/>
    <w:rsid w:val="00AD60A3"/>
    <w:rsid w:val="00AE5673"/>
    <w:rsid w:val="00AF05F0"/>
    <w:rsid w:val="00AF2599"/>
    <w:rsid w:val="00B054F5"/>
    <w:rsid w:val="00B1015F"/>
    <w:rsid w:val="00B12913"/>
    <w:rsid w:val="00B161A0"/>
    <w:rsid w:val="00B1627F"/>
    <w:rsid w:val="00B21FDD"/>
    <w:rsid w:val="00B23701"/>
    <w:rsid w:val="00B33D11"/>
    <w:rsid w:val="00B93EAE"/>
    <w:rsid w:val="00BA2245"/>
    <w:rsid w:val="00BA6464"/>
    <w:rsid w:val="00BA7EF1"/>
    <w:rsid w:val="00BC381F"/>
    <w:rsid w:val="00BC4EBF"/>
    <w:rsid w:val="00C16768"/>
    <w:rsid w:val="00C24D4C"/>
    <w:rsid w:val="00C314F5"/>
    <w:rsid w:val="00C32610"/>
    <w:rsid w:val="00C508B6"/>
    <w:rsid w:val="00C51413"/>
    <w:rsid w:val="00C551C2"/>
    <w:rsid w:val="00C86932"/>
    <w:rsid w:val="00CA47FC"/>
    <w:rsid w:val="00CB0BEB"/>
    <w:rsid w:val="00CB1D51"/>
    <w:rsid w:val="00CC63A8"/>
    <w:rsid w:val="00CD1F10"/>
    <w:rsid w:val="00CE735A"/>
    <w:rsid w:val="00D01E1A"/>
    <w:rsid w:val="00D13FAE"/>
    <w:rsid w:val="00D14258"/>
    <w:rsid w:val="00D42521"/>
    <w:rsid w:val="00D4781D"/>
    <w:rsid w:val="00D70DE5"/>
    <w:rsid w:val="00D73FDC"/>
    <w:rsid w:val="00DA708D"/>
    <w:rsid w:val="00DB2F6E"/>
    <w:rsid w:val="00DB543F"/>
    <w:rsid w:val="00DB70A0"/>
    <w:rsid w:val="00DF762E"/>
    <w:rsid w:val="00E335C3"/>
    <w:rsid w:val="00E34052"/>
    <w:rsid w:val="00E47923"/>
    <w:rsid w:val="00E508A6"/>
    <w:rsid w:val="00E55153"/>
    <w:rsid w:val="00E56126"/>
    <w:rsid w:val="00E67784"/>
    <w:rsid w:val="00E75AF2"/>
    <w:rsid w:val="00E97736"/>
    <w:rsid w:val="00EA14DC"/>
    <w:rsid w:val="00EA75D1"/>
    <w:rsid w:val="00EC5972"/>
    <w:rsid w:val="00F00179"/>
    <w:rsid w:val="00F00282"/>
    <w:rsid w:val="00F12859"/>
    <w:rsid w:val="00F15761"/>
    <w:rsid w:val="00F273DF"/>
    <w:rsid w:val="00F42452"/>
    <w:rsid w:val="00F5494D"/>
    <w:rsid w:val="00F6607C"/>
    <w:rsid w:val="00FA6CB7"/>
    <w:rsid w:val="00FD7B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D96B0"/>
  <w15:docId w15:val="{30AB47FB-FD82-4BFA-A9FC-E41FC3D3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F4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F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7F4B"/>
    <w:rPr>
      <w:sz w:val="18"/>
      <w:szCs w:val="18"/>
    </w:rPr>
  </w:style>
  <w:style w:type="paragraph" w:styleId="a5">
    <w:name w:val="footer"/>
    <w:basedOn w:val="a"/>
    <w:link w:val="a6"/>
    <w:uiPriority w:val="99"/>
    <w:unhideWhenUsed/>
    <w:rsid w:val="00A77F4B"/>
    <w:pPr>
      <w:tabs>
        <w:tab w:val="center" w:pos="4153"/>
        <w:tab w:val="right" w:pos="8306"/>
      </w:tabs>
      <w:snapToGrid w:val="0"/>
      <w:jc w:val="left"/>
    </w:pPr>
    <w:rPr>
      <w:sz w:val="18"/>
      <w:szCs w:val="18"/>
    </w:rPr>
  </w:style>
  <w:style w:type="character" w:customStyle="1" w:styleId="a6">
    <w:name w:val="页脚 字符"/>
    <w:basedOn w:val="a0"/>
    <w:link w:val="a5"/>
    <w:uiPriority w:val="99"/>
    <w:rsid w:val="00A77F4B"/>
    <w:rPr>
      <w:sz w:val="18"/>
      <w:szCs w:val="18"/>
    </w:rPr>
  </w:style>
  <w:style w:type="paragraph" w:customStyle="1" w:styleId="Default">
    <w:name w:val="Default"/>
    <w:qFormat/>
    <w:rsid w:val="00A77F4B"/>
    <w:pPr>
      <w:widowControl w:val="0"/>
      <w:autoSpaceDE w:val="0"/>
      <w:autoSpaceDN w:val="0"/>
      <w:adjustRightInd w:val="0"/>
    </w:pPr>
    <w:rPr>
      <w:rFonts w:ascii="宋体" w:eastAsia="宋体" w:hAnsi="Calibri" w:cs="宋体"/>
      <w:color w:val="000000"/>
      <w:kern w:val="0"/>
      <w:sz w:val="24"/>
      <w:szCs w:val="24"/>
    </w:rPr>
  </w:style>
  <w:style w:type="paragraph" w:styleId="a7">
    <w:name w:val="Document Map"/>
    <w:basedOn w:val="a"/>
    <w:link w:val="a8"/>
    <w:uiPriority w:val="99"/>
    <w:semiHidden/>
    <w:unhideWhenUsed/>
    <w:rsid w:val="005025A1"/>
    <w:rPr>
      <w:rFonts w:ascii="宋体"/>
      <w:sz w:val="18"/>
      <w:szCs w:val="18"/>
    </w:rPr>
  </w:style>
  <w:style w:type="character" w:customStyle="1" w:styleId="a8">
    <w:name w:val="文档结构图 字符"/>
    <w:basedOn w:val="a0"/>
    <w:link w:val="a7"/>
    <w:uiPriority w:val="99"/>
    <w:semiHidden/>
    <w:rsid w:val="005025A1"/>
    <w:rPr>
      <w:rFonts w:ascii="宋体" w:eastAsia="宋体" w:hAnsi="Calibri" w:cs="Times New Roman"/>
      <w:sz w:val="18"/>
      <w:szCs w:val="18"/>
    </w:rPr>
  </w:style>
  <w:style w:type="paragraph" w:styleId="a9">
    <w:name w:val="Balloon Text"/>
    <w:basedOn w:val="a"/>
    <w:link w:val="aa"/>
    <w:uiPriority w:val="99"/>
    <w:semiHidden/>
    <w:unhideWhenUsed/>
    <w:rsid w:val="00AD48B4"/>
    <w:rPr>
      <w:sz w:val="18"/>
      <w:szCs w:val="18"/>
    </w:rPr>
  </w:style>
  <w:style w:type="character" w:customStyle="1" w:styleId="aa">
    <w:name w:val="批注框文本 字符"/>
    <w:basedOn w:val="a0"/>
    <w:link w:val="a9"/>
    <w:uiPriority w:val="99"/>
    <w:semiHidden/>
    <w:rsid w:val="00AD48B4"/>
    <w:rPr>
      <w:rFonts w:ascii="Calibri" w:eastAsia="宋体" w:hAnsi="Calibri" w:cs="Times New Roman"/>
      <w:sz w:val="18"/>
      <w:szCs w:val="18"/>
    </w:rPr>
  </w:style>
  <w:style w:type="paragraph" w:styleId="ab">
    <w:name w:val="Revision"/>
    <w:hidden/>
    <w:uiPriority w:val="99"/>
    <w:semiHidden/>
    <w:rsid w:val="00323EE8"/>
    <w:rPr>
      <w:rFonts w:ascii="Calibri" w:eastAsia="宋体" w:hAnsi="Calibri" w:cs="Times New Roman"/>
    </w:rPr>
  </w:style>
  <w:style w:type="paragraph" w:customStyle="1" w:styleId="TableParagraph">
    <w:name w:val="Table Paragraph"/>
    <w:basedOn w:val="a"/>
    <w:autoRedefine/>
    <w:uiPriority w:val="1"/>
    <w:qFormat/>
    <w:rsid w:val="00182A0B"/>
  </w:style>
  <w:style w:type="paragraph" w:styleId="ac">
    <w:name w:val="Date"/>
    <w:basedOn w:val="a"/>
    <w:next w:val="a"/>
    <w:link w:val="ad"/>
    <w:uiPriority w:val="99"/>
    <w:semiHidden/>
    <w:unhideWhenUsed/>
    <w:qFormat/>
    <w:rsid w:val="00314027"/>
    <w:pPr>
      <w:ind w:leftChars="2500" w:left="100"/>
    </w:pPr>
  </w:style>
  <w:style w:type="character" w:customStyle="1" w:styleId="ad">
    <w:name w:val="日期 字符"/>
    <w:basedOn w:val="a0"/>
    <w:link w:val="ac"/>
    <w:uiPriority w:val="99"/>
    <w:semiHidden/>
    <w:qFormat/>
    <w:rsid w:val="00314027"/>
    <w:rPr>
      <w:rFonts w:ascii="Calibri" w:eastAsia="宋体" w:hAnsi="Calibri" w:cs="Times New Roman"/>
    </w:rPr>
  </w:style>
  <w:style w:type="paragraph" w:styleId="ae">
    <w:name w:val="Normal (Web)"/>
    <w:basedOn w:val="a"/>
    <w:uiPriority w:val="99"/>
    <w:unhideWhenUsed/>
    <w:qFormat/>
    <w:rsid w:val="00EA75D1"/>
    <w:rPr>
      <w:rFonts w:cs="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133379">
      <w:bodyDiv w:val="1"/>
      <w:marLeft w:val="0"/>
      <w:marRight w:val="0"/>
      <w:marTop w:val="0"/>
      <w:marBottom w:val="0"/>
      <w:divBdr>
        <w:top w:val="none" w:sz="0" w:space="0" w:color="auto"/>
        <w:left w:val="none" w:sz="0" w:space="0" w:color="auto"/>
        <w:bottom w:val="none" w:sz="0" w:space="0" w:color="auto"/>
        <w:right w:val="none" w:sz="0" w:space="0" w:color="auto"/>
      </w:divBdr>
      <w:divsChild>
        <w:div w:id="1062410036">
          <w:marLeft w:val="0"/>
          <w:marRight w:val="0"/>
          <w:marTop w:val="75"/>
          <w:marBottom w:val="75"/>
          <w:divBdr>
            <w:top w:val="none" w:sz="0" w:space="0" w:color="auto"/>
            <w:left w:val="none" w:sz="0" w:space="0" w:color="auto"/>
            <w:bottom w:val="none" w:sz="0" w:space="0" w:color="auto"/>
            <w:right w:val="none" w:sz="0" w:space="0" w:color="auto"/>
          </w:divBdr>
          <w:divsChild>
            <w:div w:id="1680738329">
              <w:marLeft w:val="0"/>
              <w:marRight w:val="0"/>
              <w:marTop w:val="0"/>
              <w:marBottom w:val="0"/>
              <w:divBdr>
                <w:top w:val="none" w:sz="0" w:space="0" w:color="auto"/>
                <w:left w:val="none" w:sz="0" w:space="0" w:color="auto"/>
                <w:bottom w:val="none" w:sz="0" w:space="0" w:color="auto"/>
                <w:right w:val="none" w:sz="0" w:space="0" w:color="auto"/>
              </w:divBdr>
            </w:div>
          </w:divsChild>
        </w:div>
        <w:div w:id="1198619644">
          <w:marLeft w:val="0"/>
          <w:marRight w:val="0"/>
          <w:marTop w:val="75"/>
          <w:marBottom w:val="75"/>
          <w:divBdr>
            <w:top w:val="none" w:sz="0" w:space="0" w:color="auto"/>
            <w:left w:val="none" w:sz="0" w:space="0" w:color="auto"/>
            <w:bottom w:val="none" w:sz="0" w:space="0" w:color="auto"/>
            <w:right w:val="none" w:sz="0" w:space="0" w:color="auto"/>
          </w:divBdr>
          <w:divsChild>
            <w:div w:id="85388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43670">
      <w:bodyDiv w:val="1"/>
      <w:marLeft w:val="0"/>
      <w:marRight w:val="0"/>
      <w:marTop w:val="0"/>
      <w:marBottom w:val="0"/>
      <w:divBdr>
        <w:top w:val="none" w:sz="0" w:space="0" w:color="auto"/>
        <w:left w:val="none" w:sz="0" w:space="0" w:color="auto"/>
        <w:bottom w:val="none" w:sz="0" w:space="0" w:color="auto"/>
        <w:right w:val="none" w:sz="0" w:space="0" w:color="auto"/>
      </w:divBdr>
      <w:divsChild>
        <w:div w:id="1617252409">
          <w:marLeft w:val="0"/>
          <w:marRight w:val="0"/>
          <w:marTop w:val="75"/>
          <w:marBottom w:val="75"/>
          <w:divBdr>
            <w:top w:val="none" w:sz="0" w:space="0" w:color="auto"/>
            <w:left w:val="none" w:sz="0" w:space="0" w:color="auto"/>
            <w:bottom w:val="none" w:sz="0" w:space="0" w:color="auto"/>
            <w:right w:val="none" w:sz="0" w:space="0" w:color="auto"/>
          </w:divBdr>
          <w:divsChild>
            <w:div w:id="11238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67417">
      <w:bodyDiv w:val="1"/>
      <w:marLeft w:val="0"/>
      <w:marRight w:val="0"/>
      <w:marTop w:val="0"/>
      <w:marBottom w:val="0"/>
      <w:divBdr>
        <w:top w:val="none" w:sz="0" w:space="0" w:color="auto"/>
        <w:left w:val="none" w:sz="0" w:space="0" w:color="auto"/>
        <w:bottom w:val="none" w:sz="0" w:space="0" w:color="auto"/>
        <w:right w:val="none" w:sz="0" w:space="0" w:color="auto"/>
      </w:divBdr>
      <w:divsChild>
        <w:div w:id="1773671203">
          <w:marLeft w:val="0"/>
          <w:marRight w:val="0"/>
          <w:marTop w:val="75"/>
          <w:marBottom w:val="75"/>
          <w:divBdr>
            <w:top w:val="none" w:sz="0" w:space="0" w:color="auto"/>
            <w:left w:val="none" w:sz="0" w:space="0" w:color="auto"/>
            <w:bottom w:val="none" w:sz="0" w:space="0" w:color="auto"/>
            <w:right w:val="none" w:sz="0" w:space="0" w:color="auto"/>
          </w:divBdr>
          <w:divsChild>
            <w:div w:id="18885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0B41D-42B3-423B-8747-1DDCD496B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6</Pages>
  <Words>728</Words>
  <Characters>4152</Characters>
  <Application>Microsoft Office Word</Application>
  <DocSecurity>0</DocSecurity>
  <Lines>34</Lines>
  <Paragraphs>9</Paragraphs>
  <ScaleCrop>false</ScaleCrop>
  <Company>Lenovo</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Lenove</dc:creator>
  <cp:keywords/>
  <dc:description/>
  <cp:lastModifiedBy>User</cp:lastModifiedBy>
  <cp:revision>125</cp:revision>
  <cp:lastPrinted>2024-08-05T02:56:00Z</cp:lastPrinted>
  <dcterms:created xsi:type="dcterms:W3CDTF">2018-03-06T08:12:00Z</dcterms:created>
  <dcterms:modified xsi:type="dcterms:W3CDTF">2024-08-21T10:45:00Z</dcterms:modified>
</cp:coreProperties>
</file>