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CDA4B">
      <w:pPr>
        <w:keepNext/>
        <w:keepLines/>
        <w:jc w:val="center"/>
        <w:outlineLvl w:val="0"/>
        <w:rPr>
          <w:rFonts w:ascii="黑体" w:hAnsi="黑体" w:eastAsia="黑体" w:cs="黑体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184635053"/>
      <w:bookmarkStart w:id="1" w:name="_Toc184635069"/>
      <w:r>
        <w:rPr>
          <w:rFonts w:hint="eastAsia" w:ascii="黑体" w:hAnsi="黑体" w:eastAsia="黑体" w:cs="黑体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南京宝色股份公司</w:t>
      </w:r>
    </w:p>
    <w:p w14:paraId="09780ADD">
      <w:pPr>
        <w:keepNext/>
        <w:keepLines/>
        <w:jc w:val="center"/>
        <w:outlineLvl w:val="0"/>
        <w:rPr>
          <w:rFonts w:ascii="黑体" w:hAnsi="黑体" w:eastAsia="黑体" w:cs="黑体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采购公告</w:t>
      </w:r>
    </w:p>
    <w:p w14:paraId="49CAD087">
      <w:pPr>
        <w:wordWrap w:val="0"/>
        <w:jc w:val="right"/>
        <w:rPr>
          <w:rFonts w:ascii="Times New Roman" w:hAnsi="Times New Roman" w:eastAsia="宋体" w:cs="Times New Roman"/>
          <w:color w:val="FF0000"/>
          <w:szCs w:val="20"/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项目编号：设</w:t>
      </w:r>
      <w:r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采</w:t>
      </w:r>
      <w:r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24-06</w:t>
      </w:r>
      <w:r>
        <w:rPr>
          <w:rFonts w:hint="eastAsia"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号</w:t>
      </w:r>
      <w:r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</w:t>
      </w:r>
    </w:p>
    <w:bookmarkEnd w:id="0"/>
    <w:p w14:paraId="1A344950">
      <w:pPr>
        <w:ind w:firstLine="480" w:firstLineChars="200"/>
        <w:rPr>
          <w:rFonts w:ascii="仿宋" w:hAnsi="仿宋" w:eastAsia="仿宋" w:cs="仿宋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南京宝色股份公司（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以下简称“采购人”）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所需西厂区热态试验炉改造维修及相关服务</w:t>
      </w:r>
      <w:r>
        <w:rPr>
          <w:rFonts w:ascii="仿宋" w:hAnsi="仿宋" w:eastAsia="仿宋" w:cs="仿宋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，</w:t>
      </w:r>
      <w:bookmarkStart w:id="2" w:name="_Toc184635054"/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现就有关事宜公告如下：</w:t>
      </w:r>
    </w:p>
    <w:p w14:paraId="686DED46">
      <w:pPr>
        <w:ind w:firstLine="480" w:firstLineChars="200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一、项目概况与</w:t>
      </w:r>
      <w:bookmarkEnd w:id="2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采购内容</w:t>
      </w:r>
    </w:p>
    <w:p w14:paraId="1A327B42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Toc184635055"/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1.项目名称：南京宝色股份公司所需西厂区热态试验炉改造维修及相关服务采购。</w:t>
      </w:r>
    </w:p>
    <w:p w14:paraId="352152D0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2.项目地点：南京市江宁滨江经济技术开发区宝象路21号（西厂区）。</w:t>
      </w:r>
    </w:p>
    <w:p w14:paraId="082FF766">
      <w:pPr>
        <w:adjustRightInd w:val="0"/>
        <w:ind w:firstLine="480" w:firstLineChars="200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3.采购内容、数量及规格：西厂区热态试验炉改造维修，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数量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套，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西厂区热态试验炉改造维修后应满足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热处理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、热态试验炉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试验热处理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曲线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具体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验收标准见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，。</w:t>
      </w:r>
    </w:p>
    <w:p w14:paraId="3C760831">
      <w:pPr>
        <w:pStyle w:val="2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.交付使用期：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天</w:t>
      </w:r>
    </w:p>
    <w:p w14:paraId="35FFEA75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.资金来源： 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自 筹 </w:t>
      </w:r>
    </w:p>
    <w:p w14:paraId="57D31AE4">
      <w:pPr>
        <w:keepNext/>
        <w:keepLines/>
        <w:outlineLvl w:val="2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二、供应商资格要求</w:t>
      </w:r>
      <w:bookmarkEnd w:id="3"/>
    </w:p>
    <w:p w14:paraId="00AC0ACB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Toc184635056"/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1.资质条件：</w:t>
      </w:r>
    </w:p>
    <w:p w14:paraId="5F2D8135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（1）供应商应具有独立法人资格，采购内容在其营业执照的经营范围内，提供营业执照副本复印件；</w:t>
      </w:r>
    </w:p>
    <w:p w14:paraId="5CB2C029">
      <w:pPr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（2）供应商应提供生产厂商ISO9001等认证证书复印件。</w:t>
      </w:r>
    </w:p>
    <w:p w14:paraId="210894E1">
      <w:pPr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5" w:name="_Toc144974483"/>
      <w:bookmarkStart w:id="6" w:name="_Toc179632531"/>
      <w:bookmarkStart w:id="7" w:name="_Toc152045515"/>
      <w:bookmarkStart w:id="8" w:name="_Toc152042291"/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2.财务要求：供应商企业财务和经营状况良好，具备履行合同能力，提供近三年内（2021年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月至今）无不良经营行为、严重违约及重大质量问题信誉承诺书并加盖公章。</w:t>
      </w:r>
    </w:p>
    <w:p w14:paraId="5BA71DE2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3.业绩要求：一年内承担过5次与本次采购内容同规格型号产品的业绩。提供业绩表及合同复印件（以合同签订时间为准）。</w:t>
      </w:r>
    </w:p>
    <w:p w14:paraId="0D31B7DE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4.本项目不接受联合体响应。</w:t>
      </w:r>
    </w:p>
    <w:p w14:paraId="6BE76864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5.资格审查方式：资格后审。</w:t>
      </w:r>
    </w:p>
    <w:p w14:paraId="6A29FB48">
      <w:pPr>
        <w:adjustRightInd w:val="0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供应商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未被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“信用中国”列入失信被执行人名单（https://www.creditchina.gov.cn），</w:t>
      </w:r>
      <w:r>
        <w:fldChar w:fldCharType="begin"/>
      </w:r>
      <w:r>
        <w:instrText xml:space="preserve"> HYPERLINK "https://www.creditchina.gov.cn），提供采购截止日前15"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提供采购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截止日前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内网站下载的“公共信用信息报告”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并加盖公章。</w:t>
      </w:r>
    </w:p>
    <w:p w14:paraId="15D57B9D">
      <w:pPr>
        <w:adjustRightInd w:val="0"/>
        <w:ind w:firstLine="480" w:firstLineChars="200"/>
        <w:jc w:val="left"/>
        <w:rPr>
          <w:rFonts w:hint="eastAsia" w:eastAsia="仿宋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7.单位负责人为同一人或存在控股、管理关系的不同单位、其他关联单位，不得同时参加本次采购。</w:t>
      </w:r>
    </w:p>
    <w:p w14:paraId="19A6E278">
      <w:pP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上述供应商资格要求的文件，应盖章并须附于响应文件正本中，否则资格审查不予通过。</w:t>
      </w:r>
    </w:p>
    <w:bookmarkEnd w:id="5"/>
    <w:bookmarkEnd w:id="6"/>
    <w:bookmarkEnd w:id="7"/>
    <w:bookmarkEnd w:id="8"/>
    <w:p w14:paraId="599F2E86">
      <w:pPr>
        <w:keepNext/>
        <w:keepLines/>
        <w:outlineLvl w:val="2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9" w:name="_Toc179632533"/>
      <w:bookmarkStart w:id="10" w:name="_Toc157499355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三、采购文件的获取 </w:t>
      </w:r>
    </w:p>
    <w:p w14:paraId="1AEE2C02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凡有意参加的供应商，请于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2024年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日起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在南京宝色股份公司官网（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http://www.baose.com/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）、中国采购与招标网（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http://www.zbycg.com/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）、了解相关信息，自行获取。</w:t>
      </w:r>
      <w:bookmarkStart w:id="11" w:name="_Toc179632532"/>
      <w:bookmarkStart w:id="12" w:name="_Toc144974484"/>
      <w:bookmarkStart w:id="13" w:name="_Toc152045516"/>
      <w:bookmarkStart w:id="14" w:name="_Toc152042292"/>
    </w:p>
    <w:p w14:paraId="0F1F8622">
      <w:pPr>
        <w:keepNext/>
        <w:keepLines/>
        <w:outlineLvl w:val="2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四、响应保证金及响应文件的递交</w:t>
      </w:r>
      <w:bookmarkEnd w:id="11"/>
      <w:bookmarkEnd w:id="12"/>
      <w:bookmarkEnd w:id="13"/>
      <w:bookmarkEnd w:id="14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7BBB5C1A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1.供应商应于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时前向采购人交纳响应保证金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伍千元整）。</w:t>
      </w:r>
    </w:p>
    <w:p w14:paraId="1CA6B830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2.响应保证金交纳方式：电汇。供应商应在规定时间前通过本公司基本账户电汇至采购人账户。采购人收款账户信息如下：</w:t>
      </w:r>
    </w:p>
    <w:p w14:paraId="5092245D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开户银行：上海浦东发展银行南京分行城南支行；</w:t>
      </w:r>
    </w:p>
    <w:p w14:paraId="710B3CD0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账 户 名：南京宝色股份公司</w:t>
      </w:r>
    </w:p>
    <w:p w14:paraId="67FCDA68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账    号：0775 0408 0000 583</w:t>
      </w:r>
    </w:p>
    <w:p w14:paraId="1A7534FA">
      <w:pPr>
        <w:jc w:val="left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请务必在电汇单的附言中注明“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项目名称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编号：设-采-2024-0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”及汇款用途“响应保证金”。</w:t>
      </w:r>
    </w:p>
    <w:p w14:paraId="4EE73968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3.响应文件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递交截止时间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2024年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：00时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。接收地点为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南京江宁滨江开发区景明大街15号，办公楼406室（招标办）王华珍收，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（025-84950886）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  </w:t>
      </w:r>
    </w:p>
    <w:p w14:paraId="0B8205FD">
      <w:pPr>
        <w:tabs>
          <w:tab w:val="left" w:pos="987"/>
        </w:tabs>
        <w:ind w:firstLine="480" w:firstLineChars="200"/>
        <w:jc w:val="left"/>
        <w:rPr>
          <w:rFonts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响应文件的递交方式：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纸质</w:t>
      </w:r>
      <w:bookmarkStart w:id="19" w:name="_GoBack"/>
      <w:bookmarkEnd w:id="19"/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密封，以邮递方式或当面递交，同时将电子版扫描文件发送至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zhaobiao@baose.com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邮箱。</w:t>
      </w:r>
    </w:p>
    <w:p w14:paraId="1C254523">
      <w:pPr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.供应商应确保响应文件在截止时间前能够密封良好地送达采购人。逾期送达的或者密封破损的响应文件，采购人将不予受理。 </w:t>
      </w:r>
    </w:p>
    <w:p w14:paraId="03A54CFD">
      <w:pPr>
        <w:keepNext/>
        <w:keepLines/>
        <w:outlineLvl w:val="2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五、项目评审会</w:t>
      </w:r>
    </w:p>
    <w:p w14:paraId="31804D38">
      <w:pPr>
        <w:keepNext/>
        <w:keepLines/>
        <w:ind w:firstLine="480"/>
        <w:outlineLvl w:val="2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1.项目评审会时间：同响应文件递交的截止时间。</w:t>
      </w:r>
    </w:p>
    <w:p w14:paraId="13B332CB">
      <w:pPr>
        <w:keepNext/>
        <w:keepLines/>
        <w:ind w:firstLine="480"/>
        <w:outlineLvl w:val="2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2.项目评审会地点：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南京江宁滨江开发区景明大街15号，办公楼103会议室。</w:t>
      </w:r>
    </w:p>
    <w:p w14:paraId="30624935">
      <w:pPr>
        <w:keepNext/>
        <w:keepLines/>
        <w:ind w:firstLine="480"/>
        <w:outlineLvl w:val="2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3.项目评审会方式：现场会议</w:t>
      </w:r>
    </w:p>
    <w:p w14:paraId="45818480">
      <w:pPr>
        <w:pStyle w:val="2"/>
        <w:rPr>
          <w:rFonts w:ascii="黑体" w:hAnsi="黑体" w:eastAsia="黑体" w:cs="黑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>六、</w:t>
      </w:r>
      <w:r>
        <w:rPr>
          <w:rFonts w:ascii="黑体" w:hAnsi="黑体" w:eastAsia="黑体" w:cs="黑体"/>
          <w:color w:val="000000" w:themeColor="text1"/>
          <w:szCs w:val="24"/>
          <w14:textFill>
            <w14:solidFill>
              <w14:schemeClr w14:val="tx1"/>
            </w14:solidFill>
          </w14:textFill>
        </w:rPr>
        <w:t>采购方式</w:t>
      </w:r>
    </w:p>
    <w:p w14:paraId="362B1042">
      <w:pPr>
        <w:keepNext/>
        <w:keepLines/>
        <w:ind w:firstLine="480"/>
        <w:outlineLvl w:val="2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采购项目采取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竞争性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谈判的采购方式。</w:t>
      </w:r>
    </w:p>
    <w:p w14:paraId="76494FD8">
      <w:pPr>
        <w:keepNext/>
        <w:keepLines/>
        <w:outlineLvl w:val="2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七、发布公告的媒介</w:t>
      </w:r>
      <w:bookmarkEnd w:id="9"/>
      <w:bookmarkEnd w:id="10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492165D0">
      <w:pPr>
        <w:ind w:firstLine="482" w:firstLineChars="200"/>
        <w:jc w:val="left"/>
        <w:rPr>
          <w:rFonts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5" w:name="_Toc152045517"/>
      <w:bookmarkStart w:id="16" w:name="_Toc152042293"/>
      <w:bookmarkStart w:id="17" w:name="_Toc179632534"/>
      <w:bookmarkStart w:id="18" w:name="_Toc144974485"/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在中国采购与招标网（www.chinabidding.com.cn）、采购人官网（www.baose.com）发布。</w:t>
      </w:r>
    </w:p>
    <w:p w14:paraId="53765BB1">
      <w:pPr>
        <w:keepNext/>
        <w:keepLines/>
        <w:outlineLvl w:val="2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八、联系方式</w:t>
      </w:r>
      <w:bookmarkEnd w:id="15"/>
      <w:bookmarkEnd w:id="16"/>
      <w:bookmarkEnd w:id="17"/>
      <w:bookmarkEnd w:id="18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1AE0B24E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采购人：南京宝色股份公司</w:t>
      </w:r>
    </w:p>
    <w:p w14:paraId="6CBC92E7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 南京市江宁滨江经济技术开发区景明大街15号</w:t>
      </w:r>
    </w:p>
    <w:p w14:paraId="1CE5F460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邮编： 211178    </w:t>
      </w:r>
    </w:p>
    <w:p w14:paraId="5CC81A1A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联系人：于忠洋</w:t>
      </w:r>
    </w:p>
    <w:p w14:paraId="3FD7FD70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联系电话：025-84950926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13675188992</w:t>
      </w:r>
    </w:p>
    <w:p w14:paraId="769C7BDD">
      <w:pPr>
        <w:adjustRightInd w:val="0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电子邮件：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shebei@baose.com</w:t>
      </w:r>
    </w:p>
    <w:p w14:paraId="58F206E4">
      <w:pPr>
        <w:spacing w:line="400" w:lineRule="exac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九、监督部门名称</w:t>
      </w:r>
    </w:p>
    <w:p w14:paraId="6E40325A">
      <w:pPr>
        <w:topLinePunct/>
        <w:spacing w:line="40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南京宝色股份公司：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纪检室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</w:p>
    <w:p w14:paraId="6878B324">
      <w:pPr>
        <w:topLinePunct/>
        <w:spacing w:line="40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举报电话：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025-85098</w:t>
      </w:r>
      <w:r>
        <w:rPr>
          <w:rFonts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250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398C37AF">
      <w:pPr>
        <w:adjustRightInd w:val="0"/>
        <w:ind w:left="5340" w:leftChars="200" w:hanging="4920" w:hangingChars="205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举报邮箱：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jijianjiancha@baose.com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 w14:paraId="086B80C0">
      <w:pPr>
        <w:adjustRightInd w:val="0"/>
        <w:ind w:left="4725" w:leftChars="2250" w:firstLine="720" w:firstLineChars="300"/>
        <w:jc w:val="lef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日期：2024年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bookmarkEnd w:id="1"/>
      <w:bookmarkEnd w:id="4"/>
    </w:p>
    <w:p w14:paraId="3FBC7CA7">
      <w:pPr>
        <w:pStyle w:val="2"/>
        <w:rPr>
          <w:rFonts w:hint="eastAsia"/>
        </w:rPr>
      </w:pPr>
    </w:p>
    <w:p w14:paraId="572703E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jOWJhODY5MzcxYjFiYjY0NWY0MGZkN2ZkM2NiN2IifQ=="/>
  </w:docVars>
  <w:rsids>
    <w:rsidRoot w:val="00764588"/>
    <w:rsid w:val="00014DCF"/>
    <w:rsid w:val="0002544F"/>
    <w:rsid w:val="00025704"/>
    <w:rsid w:val="00054F7E"/>
    <w:rsid w:val="00055154"/>
    <w:rsid w:val="00071634"/>
    <w:rsid w:val="000847C8"/>
    <w:rsid w:val="000A3774"/>
    <w:rsid w:val="000A5331"/>
    <w:rsid w:val="000B6595"/>
    <w:rsid w:val="000C6E55"/>
    <w:rsid w:val="000C7991"/>
    <w:rsid w:val="000D1E10"/>
    <w:rsid w:val="000D4411"/>
    <w:rsid w:val="000D7B8F"/>
    <w:rsid w:val="000F10D8"/>
    <w:rsid w:val="000F5FF8"/>
    <w:rsid w:val="00101B28"/>
    <w:rsid w:val="00111199"/>
    <w:rsid w:val="00142A80"/>
    <w:rsid w:val="0016187E"/>
    <w:rsid w:val="00164DF7"/>
    <w:rsid w:val="0018112F"/>
    <w:rsid w:val="00184CD8"/>
    <w:rsid w:val="001A2B5F"/>
    <w:rsid w:val="001A3E3E"/>
    <w:rsid w:val="001C4356"/>
    <w:rsid w:val="001C7E0E"/>
    <w:rsid w:val="001E01D3"/>
    <w:rsid w:val="0020183F"/>
    <w:rsid w:val="00203BCB"/>
    <w:rsid w:val="002112B8"/>
    <w:rsid w:val="002225DC"/>
    <w:rsid w:val="00222F2B"/>
    <w:rsid w:val="00236466"/>
    <w:rsid w:val="00242685"/>
    <w:rsid w:val="0024602A"/>
    <w:rsid w:val="00262913"/>
    <w:rsid w:val="00266521"/>
    <w:rsid w:val="0027082A"/>
    <w:rsid w:val="002727AF"/>
    <w:rsid w:val="00280F47"/>
    <w:rsid w:val="002B0C63"/>
    <w:rsid w:val="002D7A2F"/>
    <w:rsid w:val="003167DF"/>
    <w:rsid w:val="00324DFB"/>
    <w:rsid w:val="003445D1"/>
    <w:rsid w:val="00351FA9"/>
    <w:rsid w:val="003579B3"/>
    <w:rsid w:val="00360D6D"/>
    <w:rsid w:val="00362B1B"/>
    <w:rsid w:val="0037532C"/>
    <w:rsid w:val="00377149"/>
    <w:rsid w:val="00390D32"/>
    <w:rsid w:val="003A40AD"/>
    <w:rsid w:val="003A483C"/>
    <w:rsid w:val="003B34E8"/>
    <w:rsid w:val="003C08D2"/>
    <w:rsid w:val="003C36A7"/>
    <w:rsid w:val="00401841"/>
    <w:rsid w:val="00417C3D"/>
    <w:rsid w:val="004361E1"/>
    <w:rsid w:val="00445B8D"/>
    <w:rsid w:val="00467AED"/>
    <w:rsid w:val="004A6397"/>
    <w:rsid w:val="004C0F2E"/>
    <w:rsid w:val="004C4E4A"/>
    <w:rsid w:val="004D4392"/>
    <w:rsid w:val="004F53E0"/>
    <w:rsid w:val="00536EE8"/>
    <w:rsid w:val="0054106B"/>
    <w:rsid w:val="00552389"/>
    <w:rsid w:val="00584FDF"/>
    <w:rsid w:val="0059155B"/>
    <w:rsid w:val="00593FDB"/>
    <w:rsid w:val="00594E8E"/>
    <w:rsid w:val="005A4C1F"/>
    <w:rsid w:val="005B111F"/>
    <w:rsid w:val="005B13B5"/>
    <w:rsid w:val="005B47AA"/>
    <w:rsid w:val="005B694F"/>
    <w:rsid w:val="005C10E7"/>
    <w:rsid w:val="005D4CAE"/>
    <w:rsid w:val="005F3DC2"/>
    <w:rsid w:val="00605AF7"/>
    <w:rsid w:val="00622CDA"/>
    <w:rsid w:val="00642151"/>
    <w:rsid w:val="00660C44"/>
    <w:rsid w:val="006754B4"/>
    <w:rsid w:val="00680063"/>
    <w:rsid w:val="006C39A1"/>
    <w:rsid w:val="006E517B"/>
    <w:rsid w:val="006F3528"/>
    <w:rsid w:val="006F386A"/>
    <w:rsid w:val="007126CC"/>
    <w:rsid w:val="00714C8A"/>
    <w:rsid w:val="00722932"/>
    <w:rsid w:val="00743172"/>
    <w:rsid w:val="00752A29"/>
    <w:rsid w:val="00752D13"/>
    <w:rsid w:val="00762BD2"/>
    <w:rsid w:val="00764588"/>
    <w:rsid w:val="00772BCD"/>
    <w:rsid w:val="00793936"/>
    <w:rsid w:val="007959AB"/>
    <w:rsid w:val="007B4520"/>
    <w:rsid w:val="007D32ED"/>
    <w:rsid w:val="007E2751"/>
    <w:rsid w:val="007E4C0E"/>
    <w:rsid w:val="00800D75"/>
    <w:rsid w:val="0080367A"/>
    <w:rsid w:val="00805A11"/>
    <w:rsid w:val="00810B37"/>
    <w:rsid w:val="00816AD3"/>
    <w:rsid w:val="008253BD"/>
    <w:rsid w:val="00833D61"/>
    <w:rsid w:val="008340FB"/>
    <w:rsid w:val="00842725"/>
    <w:rsid w:val="00847D93"/>
    <w:rsid w:val="00850E72"/>
    <w:rsid w:val="00851D11"/>
    <w:rsid w:val="00867725"/>
    <w:rsid w:val="008807A4"/>
    <w:rsid w:val="008873E0"/>
    <w:rsid w:val="00887BBF"/>
    <w:rsid w:val="008A68B2"/>
    <w:rsid w:val="008C293D"/>
    <w:rsid w:val="008D4BF2"/>
    <w:rsid w:val="008F0EF0"/>
    <w:rsid w:val="008F4E45"/>
    <w:rsid w:val="008F5BCE"/>
    <w:rsid w:val="00902311"/>
    <w:rsid w:val="00930BEC"/>
    <w:rsid w:val="00942F81"/>
    <w:rsid w:val="0096066D"/>
    <w:rsid w:val="009643DA"/>
    <w:rsid w:val="00973F8A"/>
    <w:rsid w:val="00993E30"/>
    <w:rsid w:val="009A4893"/>
    <w:rsid w:val="009B5946"/>
    <w:rsid w:val="009E1761"/>
    <w:rsid w:val="00A34DC4"/>
    <w:rsid w:val="00A61A44"/>
    <w:rsid w:val="00A73CF6"/>
    <w:rsid w:val="00A812A2"/>
    <w:rsid w:val="00A93385"/>
    <w:rsid w:val="00A95608"/>
    <w:rsid w:val="00A97229"/>
    <w:rsid w:val="00AB7164"/>
    <w:rsid w:val="00AB787C"/>
    <w:rsid w:val="00AC0B82"/>
    <w:rsid w:val="00AF0E57"/>
    <w:rsid w:val="00AF0E8E"/>
    <w:rsid w:val="00AF57D0"/>
    <w:rsid w:val="00B15679"/>
    <w:rsid w:val="00B20B95"/>
    <w:rsid w:val="00B22EE4"/>
    <w:rsid w:val="00B328AA"/>
    <w:rsid w:val="00B5351D"/>
    <w:rsid w:val="00B54D45"/>
    <w:rsid w:val="00B72453"/>
    <w:rsid w:val="00B805A7"/>
    <w:rsid w:val="00B87BB2"/>
    <w:rsid w:val="00B91D4B"/>
    <w:rsid w:val="00BA273A"/>
    <w:rsid w:val="00BA2FAC"/>
    <w:rsid w:val="00BB6D58"/>
    <w:rsid w:val="00BC0A97"/>
    <w:rsid w:val="00BD2A9B"/>
    <w:rsid w:val="00BF1123"/>
    <w:rsid w:val="00BF2667"/>
    <w:rsid w:val="00C02C9A"/>
    <w:rsid w:val="00C106A5"/>
    <w:rsid w:val="00C204C1"/>
    <w:rsid w:val="00C2520B"/>
    <w:rsid w:val="00C46760"/>
    <w:rsid w:val="00C576BE"/>
    <w:rsid w:val="00CC07C9"/>
    <w:rsid w:val="00CC1C96"/>
    <w:rsid w:val="00CD6373"/>
    <w:rsid w:val="00CE7409"/>
    <w:rsid w:val="00CF1759"/>
    <w:rsid w:val="00D06589"/>
    <w:rsid w:val="00D34A18"/>
    <w:rsid w:val="00D34BED"/>
    <w:rsid w:val="00D40AC4"/>
    <w:rsid w:val="00D54CDB"/>
    <w:rsid w:val="00D63D47"/>
    <w:rsid w:val="00D67189"/>
    <w:rsid w:val="00D81862"/>
    <w:rsid w:val="00DD625A"/>
    <w:rsid w:val="00DF24BC"/>
    <w:rsid w:val="00E0439C"/>
    <w:rsid w:val="00E14D84"/>
    <w:rsid w:val="00E20C02"/>
    <w:rsid w:val="00E22C40"/>
    <w:rsid w:val="00E356CE"/>
    <w:rsid w:val="00E71142"/>
    <w:rsid w:val="00EA437E"/>
    <w:rsid w:val="00EA59E9"/>
    <w:rsid w:val="00EA6DE8"/>
    <w:rsid w:val="00EF16FF"/>
    <w:rsid w:val="00EF6371"/>
    <w:rsid w:val="00F06A42"/>
    <w:rsid w:val="00F25FBC"/>
    <w:rsid w:val="00F3422A"/>
    <w:rsid w:val="00F60E59"/>
    <w:rsid w:val="00F61B28"/>
    <w:rsid w:val="00F62288"/>
    <w:rsid w:val="00FA010A"/>
    <w:rsid w:val="00FB747B"/>
    <w:rsid w:val="00FE26C0"/>
    <w:rsid w:val="00FE575B"/>
    <w:rsid w:val="00FF2380"/>
    <w:rsid w:val="00FF5DE7"/>
    <w:rsid w:val="047F0942"/>
    <w:rsid w:val="060A6787"/>
    <w:rsid w:val="0D015A9B"/>
    <w:rsid w:val="114E3E15"/>
    <w:rsid w:val="165F79DB"/>
    <w:rsid w:val="1B4B17D0"/>
    <w:rsid w:val="1C0D0BCA"/>
    <w:rsid w:val="1C3B5CE8"/>
    <w:rsid w:val="1DC87107"/>
    <w:rsid w:val="1DF84BE2"/>
    <w:rsid w:val="1FC733AF"/>
    <w:rsid w:val="21EA372F"/>
    <w:rsid w:val="249A7FAC"/>
    <w:rsid w:val="26597496"/>
    <w:rsid w:val="286F17BB"/>
    <w:rsid w:val="2A70409E"/>
    <w:rsid w:val="2C545FA8"/>
    <w:rsid w:val="2EB1478B"/>
    <w:rsid w:val="2F5A78DA"/>
    <w:rsid w:val="337F6063"/>
    <w:rsid w:val="39A2530A"/>
    <w:rsid w:val="3AC802EF"/>
    <w:rsid w:val="3FE536F1"/>
    <w:rsid w:val="3FED7ECB"/>
    <w:rsid w:val="40AF61D9"/>
    <w:rsid w:val="423544BC"/>
    <w:rsid w:val="43457F53"/>
    <w:rsid w:val="47665118"/>
    <w:rsid w:val="4C0522B7"/>
    <w:rsid w:val="50487897"/>
    <w:rsid w:val="53F87A3F"/>
    <w:rsid w:val="559A7000"/>
    <w:rsid w:val="56C67981"/>
    <w:rsid w:val="5B1D5A84"/>
    <w:rsid w:val="5FF23595"/>
    <w:rsid w:val="61E82D00"/>
    <w:rsid w:val="62074B2B"/>
    <w:rsid w:val="62083E3C"/>
    <w:rsid w:val="69FF0068"/>
    <w:rsid w:val="6AF52EF9"/>
    <w:rsid w:val="6EEF1B36"/>
    <w:rsid w:val="70D867D7"/>
    <w:rsid w:val="77D2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52"/>
      <w:szCs w:val="44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spacing w:before="260" w:after="260" w:line="412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color w:val="993300"/>
      <w:sz w:val="24"/>
    </w:rPr>
  </w:style>
  <w:style w:type="paragraph" w:styleId="5">
    <w:name w:val="Normal Indent"/>
    <w:basedOn w:val="1"/>
    <w:semiHidden/>
    <w:unhideWhenUsed/>
    <w:qFormat/>
    <w:uiPriority w:val="99"/>
    <w:pPr>
      <w:adjustRightInd w:val="0"/>
      <w:spacing w:line="312" w:lineRule="atLeast"/>
      <w:ind w:firstLine="420" w:firstLineChars="200"/>
    </w:pPr>
    <w:rPr>
      <w:rFonts w:ascii="Times New Roman" w:hAnsi="Times New Roman" w:eastAsia="宋体" w:cs="Times New Roman"/>
      <w:kern w:val="0"/>
      <w:szCs w:val="2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52"/>
      <w:szCs w:val="44"/>
    </w:rPr>
  </w:style>
  <w:style w:type="character" w:customStyle="1" w:styleId="16">
    <w:name w:val="标题 3 Char"/>
    <w:basedOn w:val="12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中文正文、 Char"/>
    <w:basedOn w:val="12"/>
    <w:link w:val="18"/>
    <w:qFormat/>
    <w:locked/>
    <w:uiPriority w:val="0"/>
    <w:rPr>
      <w:rFonts w:ascii="Times New Roman" w:hAnsi="Times New Roman" w:cs="Times New Roman"/>
      <w:szCs w:val="21"/>
    </w:rPr>
  </w:style>
  <w:style w:type="paragraph" w:customStyle="1" w:styleId="18">
    <w:name w:val="中文正文、"/>
    <w:basedOn w:val="1"/>
    <w:link w:val="17"/>
    <w:qFormat/>
    <w:uiPriority w:val="0"/>
    <w:pPr>
      <w:spacing w:line="360" w:lineRule="auto"/>
      <w:ind w:firstLine="420" w:firstLineChars="200"/>
      <w:jc w:val="left"/>
    </w:pPr>
    <w:rPr>
      <w:rFonts w:ascii="Times New Roman" w:hAnsi="Times New Roman" w:cs="Times New Roman"/>
      <w:szCs w:val="21"/>
    </w:rPr>
  </w:style>
  <w:style w:type="character" w:customStyle="1" w:styleId="19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styleId="22">
    <w:name w:val="Placeholder Text"/>
    <w:basedOn w:val="1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1332</Words>
  <Characters>1631</Characters>
  <Lines>13</Lines>
  <Paragraphs>3</Paragraphs>
  <TotalTime>151</TotalTime>
  <ScaleCrop>false</ScaleCrop>
  <LinksUpToDate>false</LinksUpToDate>
  <CharactersWithSpaces>1794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2019-09-16T08:08:00Z</dcterms:created>
  <dc:creator>User</dc:creator>
  <cp:lastModifiedBy>LX1</cp:lastModifiedBy>
  <cp:lastPrinted>2024-12-20T07:25:00Z</cp:lastPrinted>
  <dcterms:modified xsi:type="dcterms:W3CDTF">2024-12-20T09:28:14Z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FE911D5953E84B05B1AD593ECD852F43_12</vt:lpwstr>
  </property>
</Properties>
</file>