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13" w:rsidRDefault="00BB5E16" w:rsidP="00D013D6">
      <w:pPr>
        <w:autoSpaceDE w:val="0"/>
        <w:autoSpaceDN w:val="0"/>
        <w:adjustRightInd w:val="0"/>
        <w:spacing w:afterLines="50" w:after="156"/>
        <w:jc w:val="center"/>
        <w:rPr>
          <w:rFonts w:ascii="Arial" w:eastAsia="黑体" w:hAnsi="Arial" w:cs="Arial"/>
          <w:color w:val="000000"/>
          <w:kern w:val="0"/>
          <w:sz w:val="28"/>
          <w:szCs w:val="28"/>
        </w:rPr>
      </w:pPr>
      <w:r>
        <w:rPr>
          <w:rFonts w:ascii="Arial" w:eastAsia="黑体" w:hAnsi="黑体" w:cs="Arial"/>
          <w:color w:val="000000"/>
          <w:kern w:val="0"/>
          <w:sz w:val="28"/>
          <w:szCs w:val="28"/>
        </w:rPr>
        <w:t>证券代码：</w:t>
      </w:r>
      <w:r>
        <w:rPr>
          <w:rFonts w:ascii="Arial" w:eastAsia="黑体" w:hAnsi="Arial" w:cs="Arial"/>
          <w:color w:val="000000"/>
          <w:kern w:val="0"/>
          <w:sz w:val="28"/>
          <w:szCs w:val="28"/>
        </w:rPr>
        <w:t xml:space="preserve">300402   </w:t>
      </w:r>
      <w:r w:rsidR="009F0ECE">
        <w:rPr>
          <w:rFonts w:ascii="Arial" w:eastAsia="黑体" w:hAnsi="Arial" w:cs="Arial" w:hint="eastAsia"/>
          <w:color w:val="000000"/>
          <w:kern w:val="0"/>
          <w:sz w:val="28"/>
          <w:szCs w:val="28"/>
        </w:rPr>
        <w:t xml:space="preserve">  </w:t>
      </w:r>
      <w:r>
        <w:rPr>
          <w:rFonts w:ascii="Arial" w:eastAsia="黑体" w:hAnsi="Arial" w:cs="Arial"/>
          <w:color w:val="000000"/>
          <w:kern w:val="0"/>
          <w:sz w:val="28"/>
          <w:szCs w:val="28"/>
        </w:rPr>
        <w:t xml:space="preserve"> </w:t>
      </w:r>
      <w:r w:rsidR="002077D7">
        <w:rPr>
          <w:rFonts w:ascii="Arial" w:eastAsia="黑体" w:hAnsi="Arial" w:cs="Arial" w:hint="eastAsia"/>
          <w:color w:val="000000"/>
          <w:kern w:val="0"/>
          <w:sz w:val="28"/>
          <w:szCs w:val="28"/>
        </w:rPr>
        <w:t xml:space="preserve"> </w:t>
      </w:r>
      <w:r>
        <w:rPr>
          <w:rFonts w:ascii="Arial" w:eastAsia="黑体" w:hAnsi="黑体" w:cs="Arial"/>
          <w:color w:val="000000"/>
          <w:kern w:val="0"/>
          <w:sz w:val="28"/>
          <w:szCs w:val="28"/>
        </w:rPr>
        <w:t>证券简称：宝色股份</w:t>
      </w:r>
      <w:r w:rsidR="002077D7">
        <w:rPr>
          <w:rFonts w:ascii="Arial" w:eastAsia="黑体" w:hAnsi="黑体" w:cs="Arial" w:hint="eastAsia"/>
          <w:color w:val="000000"/>
          <w:kern w:val="0"/>
          <w:sz w:val="28"/>
          <w:szCs w:val="28"/>
        </w:rPr>
        <w:t xml:space="preserve">     </w:t>
      </w:r>
      <w:r>
        <w:rPr>
          <w:rFonts w:ascii="Arial" w:eastAsia="黑体" w:hAnsi="黑体" w:cs="Arial"/>
          <w:color w:val="000000"/>
          <w:kern w:val="0"/>
          <w:sz w:val="28"/>
          <w:szCs w:val="28"/>
        </w:rPr>
        <w:t>公告编号：</w:t>
      </w:r>
      <w:r>
        <w:rPr>
          <w:rFonts w:ascii="Arial" w:eastAsia="黑体" w:hAnsi="Arial" w:cs="Arial"/>
          <w:color w:val="000000"/>
          <w:kern w:val="0"/>
          <w:sz w:val="28"/>
          <w:szCs w:val="28"/>
        </w:rPr>
        <w:t>20</w:t>
      </w:r>
      <w:r>
        <w:rPr>
          <w:rFonts w:ascii="Arial" w:eastAsia="黑体" w:hAnsi="Arial" w:cs="Arial" w:hint="eastAsia"/>
          <w:color w:val="000000"/>
          <w:kern w:val="0"/>
          <w:sz w:val="28"/>
          <w:szCs w:val="28"/>
        </w:rPr>
        <w:t>23</w:t>
      </w:r>
      <w:r>
        <w:rPr>
          <w:rFonts w:ascii="Arial" w:eastAsia="黑体" w:hAnsi="Arial" w:cs="Arial"/>
          <w:color w:val="000000"/>
          <w:kern w:val="0"/>
          <w:sz w:val="28"/>
          <w:szCs w:val="28"/>
        </w:rPr>
        <w:t>-0</w:t>
      </w:r>
      <w:r w:rsidR="009F0ECE">
        <w:rPr>
          <w:rFonts w:ascii="Arial" w:eastAsia="黑体" w:hAnsi="Arial" w:cs="Arial" w:hint="eastAsia"/>
          <w:color w:val="000000"/>
          <w:kern w:val="0"/>
          <w:sz w:val="28"/>
          <w:szCs w:val="28"/>
        </w:rPr>
        <w:t>76</w:t>
      </w:r>
    </w:p>
    <w:p w:rsidR="00EC7E13" w:rsidRDefault="00BB5E16" w:rsidP="00D013D6">
      <w:pPr>
        <w:pStyle w:val="Default"/>
        <w:spacing w:beforeLines="50" w:before="156" w:line="480" w:lineRule="exact"/>
        <w:jc w:val="center"/>
        <w:rPr>
          <w:rFonts w:ascii="Arial" w:eastAsia="黑体" w:hAnsi="Arial" w:cs="Arial"/>
          <w:b/>
          <w:sz w:val="30"/>
          <w:szCs w:val="30"/>
        </w:rPr>
      </w:pPr>
      <w:r>
        <w:rPr>
          <w:rFonts w:ascii="Arial" w:eastAsia="黑体" w:hAnsi="Arial" w:cs="Arial" w:hint="eastAsia"/>
          <w:b/>
          <w:sz w:val="30"/>
          <w:szCs w:val="30"/>
        </w:rPr>
        <w:t>南京宝色股份公司</w:t>
      </w:r>
    </w:p>
    <w:p w:rsidR="00EC7E13" w:rsidRDefault="00BB5E16" w:rsidP="00D013D6">
      <w:pPr>
        <w:pStyle w:val="Default"/>
        <w:spacing w:afterLines="75" w:after="234" w:line="480" w:lineRule="exact"/>
        <w:jc w:val="center"/>
        <w:rPr>
          <w:rFonts w:ascii="Arial" w:eastAsia="黑体" w:hAnsi="Arial" w:cs="Arial"/>
          <w:b/>
          <w:sz w:val="30"/>
          <w:szCs w:val="30"/>
        </w:rPr>
      </w:pPr>
      <w:r>
        <w:rPr>
          <w:rFonts w:ascii="Arial" w:eastAsia="黑体" w:hAnsi="Arial" w:cs="Arial" w:hint="eastAsia"/>
          <w:b/>
          <w:sz w:val="30"/>
          <w:szCs w:val="30"/>
        </w:rPr>
        <w:t>关于</w:t>
      </w:r>
      <w:r w:rsidR="00BF5009">
        <w:rPr>
          <w:rFonts w:ascii="Arial" w:eastAsia="黑体" w:hAnsi="Arial" w:cs="Arial" w:hint="eastAsia"/>
          <w:b/>
          <w:sz w:val="30"/>
          <w:szCs w:val="30"/>
        </w:rPr>
        <w:t>修订</w:t>
      </w:r>
      <w:r>
        <w:rPr>
          <w:rFonts w:ascii="Arial" w:eastAsia="黑体" w:hAnsi="Arial" w:cs="Arial" w:hint="eastAsia"/>
          <w:b/>
          <w:sz w:val="30"/>
          <w:szCs w:val="30"/>
        </w:rPr>
        <w:t>《公司章程》的公告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C7E13">
        <w:trPr>
          <w:trHeight w:val="1082"/>
          <w:jc w:val="center"/>
        </w:trPr>
        <w:tc>
          <w:tcPr>
            <w:tcW w:w="8522" w:type="dxa"/>
          </w:tcPr>
          <w:p w:rsidR="00EC7E13" w:rsidRDefault="00BB5E16">
            <w:pPr>
              <w:autoSpaceDE w:val="0"/>
              <w:autoSpaceDN w:val="0"/>
              <w:adjustRightInd w:val="0"/>
              <w:spacing w:line="480" w:lineRule="exact"/>
              <w:ind w:firstLineChars="200" w:firstLine="482"/>
              <w:jc w:val="left"/>
              <w:rPr>
                <w:rFonts w:ascii="Times New Roman" w:hAnsi="Times New Roman"/>
                <w:b/>
                <w:sz w:val="24"/>
                <w:szCs w:val="24"/>
              </w:rPr>
            </w:pPr>
            <w:r>
              <w:rPr>
                <w:rFonts w:ascii="Times New Roman"/>
                <w:b/>
                <w:sz w:val="24"/>
                <w:szCs w:val="24"/>
              </w:rPr>
              <w:t>本公司及董事会全体成员保证信息披露的内容真实、准确和完整，没有虚假记载、误导性陈述或重大遗漏。</w:t>
            </w:r>
          </w:p>
        </w:tc>
      </w:tr>
    </w:tbl>
    <w:p w:rsidR="000F58C7" w:rsidRDefault="000F58C7" w:rsidP="00D013D6">
      <w:pPr>
        <w:spacing w:beforeLines="100" w:before="312" w:line="360" w:lineRule="auto"/>
        <w:ind w:firstLineChars="200" w:firstLine="480"/>
        <w:rPr>
          <w:rFonts w:ascii="Arial" w:hAnsi="Arial" w:cs="Arial"/>
          <w:sz w:val="24"/>
          <w:szCs w:val="24"/>
        </w:rPr>
      </w:pPr>
      <w:r>
        <w:rPr>
          <w:rFonts w:ascii="Arial" w:hAnsi="Arial" w:cs="Arial" w:hint="eastAsia"/>
          <w:sz w:val="24"/>
          <w:szCs w:val="24"/>
        </w:rPr>
        <w:t>南京宝色股份</w:t>
      </w:r>
      <w:r w:rsidRPr="000F58C7">
        <w:rPr>
          <w:rFonts w:ascii="Arial" w:hAnsi="Arial" w:cs="Arial" w:hint="eastAsia"/>
          <w:sz w:val="24"/>
          <w:szCs w:val="24"/>
        </w:rPr>
        <w:t>公司（以下简称“公司”）于</w:t>
      </w:r>
      <w:r w:rsidRPr="000F58C7">
        <w:rPr>
          <w:rFonts w:ascii="Arial" w:hAnsi="Arial" w:cs="Arial" w:hint="eastAsia"/>
          <w:sz w:val="24"/>
          <w:szCs w:val="24"/>
        </w:rPr>
        <w:t>2023</w:t>
      </w:r>
      <w:r w:rsidRPr="000F58C7">
        <w:rPr>
          <w:rFonts w:ascii="Arial" w:hAnsi="Arial" w:cs="Arial" w:hint="eastAsia"/>
          <w:sz w:val="24"/>
          <w:szCs w:val="24"/>
        </w:rPr>
        <w:t>年</w:t>
      </w:r>
      <w:r w:rsidRPr="000F58C7">
        <w:rPr>
          <w:rFonts w:ascii="Arial" w:hAnsi="Arial" w:cs="Arial" w:hint="eastAsia"/>
          <w:sz w:val="24"/>
          <w:szCs w:val="24"/>
        </w:rPr>
        <w:t>12</w:t>
      </w:r>
      <w:r w:rsidRPr="000F58C7">
        <w:rPr>
          <w:rFonts w:ascii="Arial" w:hAnsi="Arial" w:cs="Arial" w:hint="eastAsia"/>
          <w:sz w:val="24"/>
          <w:szCs w:val="24"/>
        </w:rPr>
        <w:t>月</w:t>
      </w:r>
      <w:r w:rsidRPr="000F58C7">
        <w:rPr>
          <w:rFonts w:ascii="Arial" w:hAnsi="Arial" w:cs="Arial" w:hint="eastAsia"/>
          <w:sz w:val="24"/>
          <w:szCs w:val="24"/>
        </w:rPr>
        <w:t>2</w:t>
      </w:r>
      <w:r>
        <w:rPr>
          <w:rFonts w:ascii="Arial" w:hAnsi="Arial" w:cs="Arial"/>
          <w:sz w:val="24"/>
          <w:szCs w:val="24"/>
        </w:rPr>
        <w:t>9</w:t>
      </w:r>
      <w:r>
        <w:rPr>
          <w:rFonts w:ascii="Arial" w:hAnsi="Arial" w:cs="Arial" w:hint="eastAsia"/>
          <w:sz w:val="24"/>
          <w:szCs w:val="24"/>
        </w:rPr>
        <w:t>日召开第五届董事会第二十二</w:t>
      </w:r>
      <w:r w:rsidRPr="000F58C7">
        <w:rPr>
          <w:rFonts w:ascii="Arial" w:hAnsi="Arial" w:cs="Arial" w:hint="eastAsia"/>
          <w:sz w:val="24"/>
          <w:szCs w:val="24"/>
        </w:rPr>
        <w:t>次会议，审议通过了《关于修订</w:t>
      </w:r>
      <w:r w:rsidRPr="000F58C7">
        <w:rPr>
          <w:rFonts w:ascii="Arial" w:hAnsi="Arial" w:cs="Arial" w:hint="eastAsia"/>
          <w:sz w:val="24"/>
          <w:szCs w:val="24"/>
        </w:rPr>
        <w:t>&lt;</w:t>
      </w:r>
      <w:r w:rsidRPr="000F58C7">
        <w:rPr>
          <w:rFonts w:ascii="Arial" w:hAnsi="Arial" w:cs="Arial" w:hint="eastAsia"/>
          <w:sz w:val="24"/>
          <w:szCs w:val="24"/>
        </w:rPr>
        <w:t>公司章程</w:t>
      </w:r>
      <w:r w:rsidRPr="000F58C7">
        <w:rPr>
          <w:rFonts w:ascii="Arial" w:hAnsi="Arial" w:cs="Arial" w:hint="eastAsia"/>
          <w:sz w:val="24"/>
          <w:szCs w:val="24"/>
        </w:rPr>
        <w:t>&gt;</w:t>
      </w:r>
      <w:r w:rsidRPr="000F58C7">
        <w:rPr>
          <w:rFonts w:ascii="Arial" w:hAnsi="Arial" w:cs="Arial" w:hint="eastAsia"/>
          <w:sz w:val="24"/>
          <w:szCs w:val="24"/>
        </w:rPr>
        <w:t>的议案》，本议案尚需提交公司股东大会审议。现将有关情况公告如下：</w:t>
      </w:r>
    </w:p>
    <w:p w:rsidR="00201B1B" w:rsidRDefault="009F0ECE" w:rsidP="009804D2">
      <w:pPr>
        <w:spacing w:beforeLines="25" w:before="78" w:line="360" w:lineRule="auto"/>
        <w:ind w:firstLineChars="200" w:firstLine="480"/>
        <w:rPr>
          <w:rFonts w:ascii="Arial" w:hAnsi="Arial" w:cs="Arial"/>
          <w:sz w:val="24"/>
          <w:szCs w:val="24"/>
        </w:rPr>
      </w:pPr>
      <w:r w:rsidRPr="009F0ECE">
        <w:rPr>
          <w:rFonts w:ascii="Arial" w:hAnsi="Arial" w:cs="Arial" w:hint="eastAsia"/>
          <w:sz w:val="24"/>
          <w:szCs w:val="24"/>
        </w:rPr>
        <w:t>根据《公司法》《证券法》《上市公司章程指引》等相关法律法规、规范性文件的有关规定，</w:t>
      </w:r>
      <w:r w:rsidR="00201B1B" w:rsidRPr="00201B1B">
        <w:rPr>
          <w:rFonts w:ascii="Arial" w:hAnsi="Arial" w:cs="Arial" w:hint="eastAsia"/>
          <w:sz w:val="24"/>
          <w:szCs w:val="24"/>
        </w:rPr>
        <w:t>结合公司实际情况，</w:t>
      </w:r>
      <w:r w:rsidR="000F58C7">
        <w:rPr>
          <w:rFonts w:ascii="Arial" w:hAnsi="Arial" w:cs="Arial" w:hint="eastAsia"/>
          <w:sz w:val="24"/>
          <w:szCs w:val="24"/>
        </w:rPr>
        <w:t>公司</w:t>
      </w:r>
      <w:r w:rsidR="000F58C7">
        <w:rPr>
          <w:rFonts w:ascii="Arial" w:hAnsi="Arial" w:cs="Arial"/>
          <w:sz w:val="24"/>
          <w:szCs w:val="24"/>
        </w:rPr>
        <w:t>拟</w:t>
      </w:r>
      <w:r w:rsidR="00201B1B">
        <w:rPr>
          <w:rFonts w:ascii="Arial" w:hAnsi="Arial" w:cs="Arial" w:hint="eastAsia"/>
          <w:sz w:val="24"/>
          <w:szCs w:val="24"/>
        </w:rPr>
        <w:t>对《公司章程》</w:t>
      </w:r>
      <w:r w:rsidRPr="009F0ECE">
        <w:rPr>
          <w:rFonts w:ascii="Arial" w:hAnsi="Arial" w:cs="Arial" w:hint="eastAsia"/>
          <w:sz w:val="24"/>
          <w:szCs w:val="24"/>
        </w:rPr>
        <w:t>部分条款进行</w:t>
      </w:r>
      <w:r>
        <w:rPr>
          <w:rFonts w:ascii="Arial" w:hAnsi="Arial" w:cs="Arial" w:hint="eastAsia"/>
          <w:sz w:val="24"/>
          <w:szCs w:val="24"/>
        </w:rPr>
        <w:t>相应修订</w:t>
      </w:r>
      <w:r w:rsidR="009804D2">
        <w:rPr>
          <w:rFonts w:ascii="Arial" w:hAnsi="Arial" w:cs="Arial" w:hint="eastAsia"/>
          <w:sz w:val="24"/>
          <w:szCs w:val="24"/>
        </w:rPr>
        <w:t>。</w:t>
      </w:r>
    </w:p>
    <w:p w:rsidR="00C34D6A" w:rsidRDefault="00201B1B" w:rsidP="009F0ECE">
      <w:pPr>
        <w:spacing w:beforeLines="25" w:before="78" w:afterLines="25" w:after="78" w:line="360" w:lineRule="auto"/>
        <w:ind w:firstLineChars="200" w:firstLine="480"/>
        <w:rPr>
          <w:rFonts w:ascii="Arial" w:hAnsi="Arial" w:cs="Arial"/>
          <w:sz w:val="24"/>
          <w:szCs w:val="24"/>
        </w:rPr>
      </w:pPr>
      <w:r w:rsidRPr="00201B1B">
        <w:rPr>
          <w:rFonts w:ascii="Arial" w:hAnsi="Arial" w:cs="Arial" w:hint="eastAsia"/>
          <w:sz w:val="24"/>
          <w:szCs w:val="24"/>
        </w:rPr>
        <w:t>《公司章程》具体修订内容如下：</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4255"/>
        <w:gridCol w:w="4630"/>
      </w:tblGrid>
      <w:tr w:rsidR="00201B1B" w:rsidRPr="00201B1B" w:rsidTr="007D2E49">
        <w:trPr>
          <w:trHeight w:val="680"/>
          <w:jc w:val="center"/>
        </w:trPr>
        <w:tc>
          <w:tcPr>
            <w:tcW w:w="718" w:type="dxa"/>
            <w:vAlign w:val="center"/>
          </w:tcPr>
          <w:p w:rsidR="00201B1B" w:rsidRPr="00201B1B" w:rsidRDefault="00201B1B" w:rsidP="00FA0A3A">
            <w:pPr>
              <w:spacing w:line="360" w:lineRule="auto"/>
              <w:jc w:val="center"/>
              <w:rPr>
                <w:rFonts w:ascii="Arial" w:hAnsi="Arial" w:cs="Arial"/>
                <w:b/>
                <w:kern w:val="0"/>
                <w:szCs w:val="21"/>
              </w:rPr>
            </w:pPr>
            <w:r w:rsidRPr="00201B1B">
              <w:rPr>
                <w:rFonts w:ascii="Arial" w:hAnsi="Arial" w:cs="Arial"/>
                <w:b/>
                <w:kern w:val="0"/>
                <w:szCs w:val="21"/>
              </w:rPr>
              <w:t>序号</w:t>
            </w:r>
          </w:p>
        </w:tc>
        <w:tc>
          <w:tcPr>
            <w:tcW w:w="4255" w:type="dxa"/>
            <w:vAlign w:val="center"/>
          </w:tcPr>
          <w:p w:rsidR="00201B1B" w:rsidRPr="00201B1B" w:rsidRDefault="00201B1B" w:rsidP="00FA0A3A">
            <w:pPr>
              <w:spacing w:line="360" w:lineRule="auto"/>
              <w:jc w:val="center"/>
              <w:rPr>
                <w:rFonts w:ascii="Arial" w:hAnsi="Arial" w:cs="Arial"/>
                <w:b/>
                <w:szCs w:val="21"/>
              </w:rPr>
            </w:pPr>
            <w:r w:rsidRPr="00201B1B">
              <w:rPr>
                <w:rFonts w:ascii="Arial" w:hAnsi="Arial" w:cs="Arial"/>
                <w:b/>
                <w:szCs w:val="21"/>
              </w:rPr>
              <w:t>原条款内容</w:t>
            </w:r>
          </w:p>
        </w:tc>
        <w:tc>
          <w:tcPr>
            <w:tcW w:w="4630" w:type="dxa"/>
            <w:vAlign w:val="center"/>
          </w:tcPr>
          <w:p w:rsidR="00201B1B" w:rsidRPr="00201B1B" w:rsidRDefault="00201B1B" w:rsidP="00FA0A3A">
            <w:pPr>
              <w:spacing w:line="360" w:lineRule="auto"/>
              <w:jc w:val="center"/>
              <w:rPr>
                <w:rFonts w:ascii="Arial" w:hAnsi="Arial" w:cs="Arial"/>
                <w:b/>
                <w:szCs w:val="21"/>
              </w:rPr>
            </w:pPr>
            <w:r w:rsidRPr="00201B1B">
              <w:rPr>
                <w:rFonts w:ascii="Arial" w:hAnsi="Arial" w:cs="Arial"/>
                <w:b/>
                <w:szCs w:val="21"/>
              </w:rPr>
              <w:t>修订后条款内容</w:t>
            </w:r>
          </w:p>
        </w:tc>
      </w:tr>
      <w:tr w:rsidR="00201B1B" w:rsidRPr="00201B1B" w:rsidTr="007D2E49">
        <w:trPr>
          <w:trHeight w:val="680"/>
          <w:jc w:val="center"/>
        </w:trPr>
        <w:tc>
          <w:tcPr>
            <w:tcW w:w="718" w:type="dxa"/>
            <w:vAlign w:val="center"/>
          </w:tcPr>
          <w:p w:rsidR="00201B1B" w:rsidRPr="00201B1B" w:rsidRDefault="00201B1B" w:rsidP="009F0ECE">
            <w:pPr>
              <w:spacing w:line="300" w:lineRule="auto"/>
              <w:jc w:val="center"/>
              <w:rPr>
                <w:rFonts w:ascii="Arial" w:hAnsi="Arial" w:cs="Arial"/>
                <w:kern w:val="0"/>
                <w:szCs w:val="21"/>
              </w:rPr>
            </w:pPr>
            <w:r w:rsidRPr="00201B1B">
              <w:rPr>
                <w:rFonts w:ascii="Arial" w:hAnsi="Arial" w:cs="Arial"/>
                <w:kern w:val="0"/>
                <w:szCs w:val="21"/>
              </w:rPr>
              <w:t>1</w:t>
            </w:r>
          </w:p>
        </w:tc>
        <w:tc>
          <w:tcPr>
            <w:tcW w:w="4255" w:type="dxa"/>
            <w:vAlign w:val="center"/>
          </w:tcPr>
          <w:p w:rsidR="00201B1B" w:rsidRPr="00201B1B" w:rsidRDefault="00201B1B" w:rsidP="009F0ECE">
            <w:pPr>
              <w:spacing w:line="300" w:lineRule="auto"/>
              <w:rPr>
                <w:rFonts w:ascii="Arial" w:hAnsi="Arial" w:cs="Arial"/>
                <w:szCs w:val="21"/>
              </w:rPr>
            </w:pPr>
            <w:r w:rsidRPr="00201B1B">
              <w:rPr>
                <w:rFonts w:ascii="Arial" w:hAnsi="Arial" w:cs="Arial"/>
                <w:b/>
                <w:szCs w:val="21"/>
              </w:rPr>
              <w:t>第八条</w:t>
            </w:r>
            <w:r w:rsidR="009F0ECE">
              <w:rPr>
                <w:rFonts w:ascii="Arial" w:hAnsi="Arial" w:cs="Arial" w:hint="eastAsia"/>
                <w:b/>
                <w:szCs w:val="21"/>
              </w:rPr>
              <w:t xml:space="preserve">  </w:t>
            </w:r>
            <w:r w:rsidRPr="009F0ECE">
              <w:rPr>
                <w:rFonts w:ascii="Arial" w:hAnsi="Arial" w:cs="Arial"/>
                <w:kern w:val="0"/>
                <w:szCs w:val="21"/>
              </w:rPr>
              <w:t>总经理</w:t>
            </w:r>
            <w:r w:rsidRPr="00201B1B">
              <w:rPr>
                <w:rFonts w:ascii="Arial" w:hAnsi="Arial" w:cs="Arial"/>
                <w:kern w:val="0"/>
                <w:szCs w:val="21"/>
              </w:rPr>
              <w:t>为公司的法定代表人。</w:t>
            </w:r>
          </w:p>
        </w:tc>
        <w:tc>
          <w:tcPr>
            <w:tcW w:w="4630" w:type="dxa"/>
            <w:vAlign w:val="center"/>
          </w:tcPr>
          <w:p w:rsidR="00201B1B" w:rsidRPr="00201B1B" w:rsidRDefault="00201B1B" w:rsidP="009F0ECE">
            <w:pPr>
              <w:spacing w:line="300" w:lineRule="auto"/>
              <w:rPr>
                <w:rFonts w:ascii="Arial" w:hAnsi="Arial" w:cs="Arial"/>
                <w:szCs w:val="21"/>
              </w:rPr>
            </w:pPr>
            <w:r w:rsidRPr="00201B1B">
              <w:rPr>
                <w:rFonts w:ascii="Arial" w:hAnsi="Arial" w:cs="Arial"/>
                <w:b/>
                <w:szCs w:val="21"/>
              </w:rPr>
              <w:t>第八条</w:t>
            </w:r>
            <w:r w:rsidR="009F0ECE">
              <w:rPr>
                <w:rFonts w:ascii="Arial" w:hAnsi="Arial" w:cs="Arial" w:hint="eastAsia"/>
                <w:b/>
                <w:szCs w:val="21"/>
              </w:rPr>
              <w:t xml:space="preserve"> </w:t>
            </w:r>
            <w:r w:rsidR="007D2E49">
              <w:rPr>
                <w:rFonts w:ascii="Arial" w:hAnsi="Arial" w:cs="Arial"/>
                <w:b/>
                <w:szCs w:val="21"/>
              </w:rPr>
              <w:t xml:space="preserve"> </w:t>
            </w:r>
            <w:r w:rsidRPr="009F0ECE">
              <w:rPr>
                <w:rFonts w:ascii="Arial" w:hAnsi="Arial" w:cs="Arial"/>
                <w:b/>
                <w:bCs/>
                <w:szCs w:val="21"/>
              </w:rPr>
              <w:t>董事长或总经理为公司的法定代表人</w:t>
            </w:r>
            <w:r w:rsidRPr="00201B1B">
              <w:rPr>
                <w:rFonts w:ascii="Arial" w:hAnsi="Arial" w:cs="Arial"/>
                <w:bCs/>
                <w:szCs w:val="21"/>
              </w:rPr>
              <w:t>。</w:t>
            </w:r>
          </w:p>
        </w:tc>
      </w:tr>
      <w:tr w:rsidR="00201B1B" w:rsidRPr="00201B1B" w:rsidTr="007D2E49">
        <w:trPr>
          <w:trHeight w:val="680"/>
          <w:jc w:val="center"/>
        </w:trPr>
        <w:tc>
          <w:tcPr>
            <w:tcW w:w="718" w:type="dxa"/>
            <w:vAlign w:val="center"/>
          </w:tcPr>
          <w:p w:rsidR="00201B1B" w:rsidRPr="00201B1B" w:rsidRDefault="00201B1B" w:rsidP="009F0ECE">
            <w:pPr>
              <w:spacing w:line="300" w:lineRule="auto"/>
              <w:jc w:val="center"/>
              <w:rPr>
                <w:rFonts w:ascii="Arial" w:hAnsi="Arial" w:cs="Arial"/>
                <w:kern w:val="0"/>
                <w:szCs w:val="21"/>
              </w:rPr>
            </w:pPr>
            <w:r w:rsidRPr="00201B1B">
              <w:rPr>
                <w:rFonts w:ascii="Arial" w:hAnsi="Arial" w:cs="Arial"/>
                <w:kern w:val="0"/>
                <w:szCs w:val="21"/>
              </w:rPr>
              <w:t>2</w:t>
            </w:r>
          </w:p>
        </w:tc>
        <w:tc>
          <w:tcPr>
            <w:tcW w:w="4255" w:type="dxa"/>
            <w:vAlign w:val="center"/>
          </w:tcPr>
          <w:p w:rsidR="00201B1B" w:rsidRPr="00201B1B" w:rsidRDefault="00201B1B" w:rsidP="009F0ECE">
            <w:pPr>
              <w:widowControl/>
              <w:spacing w:line="300" w:lineRule="auto"/>
              <w:jc w:val="left"/>
              <w:rPr>
                <w:rFonts w:ascii="Arial" w:hAnsi="Arial" w:cs="Arial"/>
                <w:kern w:val="0"/>
                <w:szCs w:val="21"/>
              </w:rPr>
            </w:pPr>
            <w:r w:rsidRPr="00201B1B">
              <w:rPr>
                <w:rFonts w:ascii="Arial" w:hAnsi="Arial" w:cs="Arial"/>
                <w:b/>
                <w:szCs w:val="21"/>
              </w:rPr>
              <w:t>第三十一条</w:t>
            </w:r>
            <w:r w:rsidR="009F0ECE">
              <w:rPr>
                <w:rFonts w:ascii="Arial" w:hAnsi="Arial" w:cs="Arial" w:hint="eastAsia"/>
                <w:b/>
                <w:szCs w:val="21"/>
              </w:rPr>
              <w:t xml:space="preserve"> </w:t>
            </w:r>
            <w:r w:rsidR="007D2E49">
              <w:rPr>
                <w:rFonts w:ascii="Arial" w:hAnsi="Arial" w:cs="Arial"/>
                <w:b/>
                <w:szCs w:val="21"/>
              </w:rPr>
              <w:t xml:space="preserve"> </w:t>
            </w:r>
            <w:r w:rsidRPr="00201B1B">
              <w:rPr>
                <w:rFonts w:ascii="Arial" w:hAnsi="Arial" w:cs="Arial"/>
                <w:kern w:val="0"/>
                <w:szCs w:val="21"/>
              </w:rPr>
              <w:t>根据《中国共产党章程》等有关规定，公司设立中国共产党南京宝色股份公司委员会</w:t>
            </w:r>
            <w:r w:rsidRPr="00201B1B">
              <w:rPr>
                <w:rFonts w:ascii="Arial" w:hAnsi="Arial" w:cs="Arial"/>
                <w:kern w:val="0"/>
                <w:szCs w:val="21"/>
              </w:rPr>
              <w:t>(</w:t>
            </w:r>
            <w:r w:rsidRPr="00201B1B">
              <w:rPr>
                <w:rFonts w:ascii="Arial" w:hAnsi="Arial" w:cs="Arial"/>
                <w:kern w:val="0"/>
                <w:szCs w:val="21"/>
              </w:rPr>
              <w:t>以下简称</w:t>
            </w:r>
            <w:r w:rsidRPr="00201B1B">
              <w:rPr>
                <w:rFonts w:ascii="Arial" w:hAnsi="Arial" w:cs="Arial"/>
                <w:kern w:val="0"/>
                <w:szCs w:val="21"/>
              </w:rPr>
              <w:t>“</w:t>
            </w:r>
            <w:r w:rsidRPr="00201B1B">
              <w:rPr>
                <w:rFonts w:ascii="Arial" w:hAnsi="Arial" w:cs="Arial"/>
                <w:kern w:val="0"/>
                <w:szCs w:val="21"/>
              </w:rPr>
              <w:t>公司党委</w:t>
            </w:r>
            <w:r w:rsidRPr="00201B1B">
              <w:rPr>
                <w:rFonts w:ascii="Arial" w:hAnsi="Arial" w:cs="Arial"/>
                <w:kern w:val="0"/>
                <w:szCs w:val="21"/>
              </w:rPr>
              <w:t>”)</w:t>
            </w:r>
            <w:r w:rsidRPr="00201B1B">
              <w:rPr>
                <w:rFonts w:ascii="Arial" w:hAnsi="Arial" w:cs="Arial"/>
                <w:kern w:val="0"/>
                <w:szCs w:val="21"/>
              </w:rPr>
              <w:t>，公司党委设书记</w:t>
            </w:r>
            <w:r w:rsidRPr="00201B1B">
              <w:rPr>
                <w:rFonts w:ascii="Arial" w:hAnsi="Arial" w:cs="Arial"/>
                <w:kern w:val="0"/>
                <w:szCs w:val="21"/>
              </w:rPr>
              <w:t xml:space="preserve"> 1 </w:t>
            </w:r>
            <w:r w:rsidRPr="00201B1B">
              <w:rPr>
                <w:rFonts w:ascii="Arial" w:hAnsi="Arial" w:cs="Arial"/>
                <w:kern w:val="0"/>
                <w:szCs w:val="21"/>
              </w:rPr>
              <w:t>名，党委成员若干名，设立主抓企业党建工作的副书记</w:t>
            </w:r>
            <w:r w:rsidRPr="00201B1B">
              <w:rPr>
                <w:rFonts w:ascii="Arial" w:hAnsi="Arial" w:cs="Arial"/>
                <w:kern w:val="0"/>
                <w:szCs w:val="21"/>
              </w:rPr>
              <w:t>1</w:t>
            </w:r>
            <w:r w:rsidRPr="00201B1B">
              <w:rPr>
                <w:rFonts w:ascii="Arial" w:hAnsi="Arial" w:cs="Arial"/>
                <w:kern w:val="0"/>
                <w:szCs w:val="21"/>
              </w:rPr>
              <w:t>名。符合条件的党委成员可以通过法定程序进入董事会、监事会、经理层，董事会、监事会、经理层中符合条件的党员可以依照有关规定和程序进入党委。公司党组织设立党群部，工作人员按照党群工作职能进行配备。党建工作经费，按照实际需求进行安排，并纳入企业管理费用税前列支。</w:t>
            </w:r>
          </w:p>
        </w:tc>
        <w:tc>
          <w:tcPr>
            <w:tcW w:w="4630" w:type="dxa"/>
            <w:vAlign w:val="center"/>
          </w:tcPr>
          <w:p w:rsidR="00201B1B" w:rsidRPr="00201B1B" w:rsidRDefault="00201B1B" w:rsidP="009F0ECE">
            <w:pPr>
              <w:spacing w:line="300" w:lineRule="auto"/>
              <w:rPr>
                <w:rFonts w:ascii="Arial" w:hAnsi="Arial" w:cs="Arial"/>
                <w:b/>
                <w:szCs w:val="21"/>
              </w:rPr>
            </w:pPr>
            <w:r w:rsidRPr="00201B1B">
              <w:rPr>
                <w:rFonts w:ascii="Arial" w:hAnsi="Arial" w:cs="Arial"/>
                <w:b/>
                <w:szCs w:val="21"/>
              </w:rPr>
              <w:t>第三十一条</w:t>
            </w:r>
            <w:r w:rsidR="009F0ECE">
              <w:rPr>
                <w:rFonts w:ascii="Arial" w:hAnsi="Arial" w:cs="Arial" w:hint="eastAsia"/>
                <w:b/>
                <w:szCs w:val="21"/>
              </w:rPr>
              <w:t xml:space="preserve"> </w:t>
            </w:r>
            <w:r w:rsidR="007D2E49">
              <w:rPr>
                <w:rFonts w:ascii="Arial" w:hAnsi="Arial" w:cs="Arial"/>
                <w:b/>
                <w:szCs w:val="21"/>
              </w:rPr>
              <w:t xml:space="preserve"> </w:t>
            </w:r>
            <w:r w:rsidRPr="00201B1B">
              <w:rPr>
                <w:rFonts w:ascii="Arial" w:hAnsi="Arial" w:cs="Arial"/>
                <w:kern w:val="0"/>
                <w:szCs w:val="21"/>
              </w:rPr>
              <w:t>根据《中国共产党章程》</w:t>
            </w:r>
            <w:r w:rsidRPr="00201B1B">
              <w:rPr>
                <w:rFonts w:ascii="Arial" w:hAnsi="Arial" w:cs="Arial"/>
                <w:b/>
                <w:kern w:val="0"/>
                <w:szCs w:val="21"/>
              </w:rPr>
              <w:t>《中国共产党国有企业基层组织工作条例</w:t>
            </w:r>
            <w:r w:rsidR="009F0ECE">
              <w:rPr>
                <w:rFonts w:ascii="Arial" w:hAnsi="Arial" w:cs="Arial"/>
                <w:b/>
                <w:kern w:val="0"/>
                <w:szCs w:val="21"/>
              </w:rPr>
              <w:t>（试行）</w:t>
            </w:r>
            <w:r w:rsidRPr="00201B1B">
              <w:rPr>
                <w:rFonts w:ascii="Arial" w:hAnsi="Arial" w:cs="Arial"/>
                <w:b/>
                <w:kern w:val="0"/>
                <w:szCs w:val="21"/>
              </w:rPr>
              <w:t>》</w:t>
            </w:r>
            <w:r w:rsidRPr="00201B1B">
              <w:rPr>
                <w:rFonts w:ascii="Arial" w:hAnsi="Arial" w:cs="Arial"/>
                <w:kern w:val="0"/>
                <w:szCs w:val="21"/>
              </w:rPr>
              <w:t>等有关规定，公司设立中国共产党南京宝色股份公司委员会</w:t>
            </w:r>
            <w:r w:rsidRPr="00201B1B">
              <w:rPr>
                <w:rFonts w:ascii="Arial" w:hAnsi="Arial" w:cs="Arial"/>
                <w:kern w:val="0"/>
                <w:szCs w:val="21"/>
              </w:rPr>
              <w:t>(</w:t>
            </w:r>
            <w:r w:rsidRPr="00201B1B">
              <w:rPr>
                <w:rFonts w:ascii="Arial" w:hAnsi="Arial" w:cs="Arial"/>
                <w:kern w:val="0"/>
                <w:szCs w:val="21"/>
              </w:rPr>
              <w:t>以下简称</w:t>
            </w:r>
            <w:r w:rsidRPr="00201B1B">
              <w:rPr>
                <w:rFonts w:ascii="Arial" w:hAnsi="Arial" w:cs="Arial"/>
                <w:kern w:val="0"/>
                <w:szCs w:val="21"/>
              </w:rPr>
              <w:t>“</w:t>
            </w:r>
            <w:r w:rsidRPr="00201B1B">
              <w:rPr>
                <w:rFonts w:ascii="Arial" w:hAnsi="Arial" w:cs="Arial"/>
                <w:kern w:val="0"/>
                <w:szCs w:val="21"/>
              </w:rPr>
              <w:t>公司党委</w:t>
            </w:r>
            <w:r w:rsidRPr="00201B1B">
              <w:rPr>
                <w:rFonts w:ascii="Arial" w:hAnsi="Arial" w:cs="Arial"/>
                <w:kern w:val="0"/>
                <w:szCs w:val="21"/>
              </w:rPr>
              <w:t>”)</w:t>
            </w:r>
            <w:r w:rsidRPr="00201B1B">
              <w:rPr>
                <w:rFonts w:ascii="Arial" w:hAnsi="Arial" w:cs="Arial"/>
                <w:kern w:val="0"/>
                <w:szCs w:val="21"/>
              </w:rPr>
              <w:t>，公司党委设书记</w:t>
            </w:r>
            <w:r w:rsidRPr="00201B1B">
              <w:rPr>
                <w:rFonts w:ascii="Arial" w:hAnsi="Arial" w:cs="Arial"/>
                <w:kern w:val="0"/>
                <w:szCs w:val="21"/>
              </w:rPr>
              <w:t xml:space="preserve"> 1 </w:t>
            </w:r>
            <w:r w:rsidRPr="00201B1B">
              <w:rPr>
                <w:rFonts w:ascii="Arial" w:hAnsi="Arial" w:cs="Arial"/>
                <w:kern w:val="0"/>
                <w:szCs w:val="21"/>
              </w:rPr>
              <w:t>名</w:t>
            </w:r>
            <w:r w:rsidRPr="00201B1B">
              <w:rPr>
                <w:rFonts w:ascii="Arial" w:hAnsi="Arial" w:cs="Arial"/>
                <w:b/>
                <w:kern w:val="0"/>
                <w:szCs w:val="21"/>
              </w:rPr>
              <w:t>，</w:t>
            </w:r>
            <w:r w:rsidRPr="00201B1B">
              <w:rPr>
                <w:rFonts w:ascii="Arial" w:hAnsi="Arial" w:cs="Arial"/>
                <w:kern w:val="0"/>
                <w:szCs w:val="21"/>
              </w:rPr>
              <w:t>党委成员若干名，设立主抓企业党建工作的副书记</w:t>
            </w:r>
            <w:r w:rsidRPr="00201B1B">
              <w:rPr>
                <w:rFonts w:ascii="Arial" w:hAnsi="Arial" w:cs="Arial"/>
                <w:kern w:val="0"/>
                <w:szCs w:val="21"/>
              </w:rPr>
              <w:t>1</w:t>
            </w:r>
            <w:r w:rsidRPr="00201B1B">
              <w:rPr>
                <w:rFonts w:ascii="Arial" w:hAnsi="Arial" w:cs="Arial"/>
                <w:kern w:val="0"/>
                <w:szCs w:val="21"/>
              </w:rPr>
              <w:t>名。符合条件的党委成员可以通过法定程序进入董事会、监事会、经理层，董事会、监事会、经理层中符合条件的党员可以依照有关规定和程序进入党委。</w:t>
            </w:r>
            <w:r w:rsidR="009F0ECE" w:rsidRPr="009F0ECE">
              <w:rPr>
                <w:rFonts w:ascii="Arial" w:hAnsi="Arial" w:cs="Arial" w:hint="eastAsia"/>
                <w:b/>
                <w:kern w:val="0"/>
                <w:szCs w:val="21"/>
              </w:rPr>
              <w:t>同时，根据有关规定，设立</w:t>
            </w:r>
            <w:r w:rsidR="00E67E71">
              <w:rPr>
                <w:rFonts w:ascii="Arial" w:hAnsi="Arial" w:cs="Arial" w:hint="eastAsia"/>
                <w:b/>
                <w:kern w:val="0"/>
                <w:szCs w:val="21"/>
              </w:rPr>
              <w:t>中共</w:t>
            </w:r>
            <w:r w:rsidR="009F0ECE" w:rsidRPr="009F0ECE">
              <w:rPr>
                <w:rFonts w:ascii="Arial" w:hAnsi="Arial" w:cs="Arial" w:hint="eastAsia"/>
                <w:b/>
                <w:kern w:val="0"/>
                <w:szCs w:val="21"/>
              </w:rPr>
              <w:t>南京宝色股份公司纪律检查委员会（以下简称“公司纪委”），设立纪委书记</w:t>
            </w:r>
            <w:r w:rsidR="009F0ECE" w:rsidRPr="009F0ECE">
              <w:rPr>
                <w:rFonts w:ascii="Arial" w:hAnsi="Arial" w:cs="Arial" w:hint="eastAsia"/>
                <w:b/>
                <w:kern w:val="0"/>
                <w:szCs w:val="21"/>
              </w:rPr>
              <w:t>1</w:t>
            </w:r>
            <w:r w:rsidR="009F0ECE" w:rsidRPr="009F0ECE">
              <w:rPr>
                <w:rFonts w:ascii="Arial" w:hAnsi="Arial" w:cs="Arial" w:hint="eastAsia"/>
                <w:b/>
                <w:kern w:val="0"/>
                <w:szCs w:val="21"/>
              </w:rPr>
              <w:t>名。</w:t>
            </w:r>
            <w:r w:rsidRPr="00201B1B">
              <w:rPr>
                <w:rFonts w:ascii="Arial" w:hAnsi="Arial" w:cs="Arial"/>
                <w:kern w:val="0"/>
                <w:szCs w:val="21"/>
              </w:rPr>
              <w:t>公司党组织设立党群部，工作人员按照党群工作职能进行配备。党建工作经费，按照实际需求进行安排，并纳入企业管理费用税前列支。</w:t>
            </w:r>
          </w:p>
        </w:tc>
      </w:tr>
      <w:tr w:rsidR="00201B1B" w:rsidRPr="00201B1B" w:rsidTr="007D2E49">
        <w:trPr>
          <w:trHeight w:val="680"/>
          <w:jc w:val="center"/>
        </w:trPr>
        <w:tc>
          <w:tcPr>
            <w:tcW w:w="718" w:type="dxa"/>
            <w:vAlign w:val="center"/>
          </w:tcPr>
          <w:p w:rsidR="00201B1B" w:rsidRPr="00201B1B" w:rsidRDefault="00201B1B" w:rsidP="009F0ECE">
            <w:pPr>
              <w:spacing w:line="300" w:lineRule="auto"/>
              <w:jc w:val="center"/>
              <w:rPr>
                <w:rFonts w:ascii="Arial" w:hAnsi="Arial" w:cs="Arial"/>
                <w:kern w:val="0"/>
                <w:szCs w:val="21"/>
              </w:rPr>
            </w:pPr>
            <w:r w:rsidRPr="00201B1B">
              <w:rPr>
                <w:rFonts w:ascii="Arial" w:hAnsi="Arial" w:cs="Arial"/>
                <w:kern w:val="0"/>
                <w:szCs w:val="21"/>
              </w:rPr>
              <w:lastRenderedPageBreak/>
              <w:t>3</w:t>
            </w:r>
          </w:p>
        </w:tc>
        <w:tc>
          <w:tcPr>
            <w:tcW w:w="4255" w:type="dxa"/>
            <w:vAlign w:val="center"/>
          </w:tcPr>
          <w:p w:rsidR="00201B1B" w:rsidRPr="00201B1B" w:rsidRDefault="00201B1B" w:rsidP="009F0ECE">
            <w:pPr>
              <w:widowControl/>
              <w:spacing w:line="300" w:lineRule="auto"/>
              <w:jc w:val="left"/>
              <w:rPr>
                <w:rFonts w:ascii="Arial" w:hAnsi="Arial" w:cs="Arial"/>
                <w:kern w:val="0"/>
                <w:szCs w:val="21"/>
              </w:rPr>
            </w:pPr>
            <w:r w:rsidRPr="00201B1B">
              <w:rPr>
                <w:rFonts w:ascii="Arial" w:hAnsi="Arial" w:cs="Arial"/>
                <w:b/>
                <w:szCs w:val="21"/>
              </w:rPr>
              <w:t>第三十二条</w:t>
            </w:r>
            <w:r w:rsidR="009F0ECE">
              <w:rPr>
                <w:rFonts w:ascii="Arial" w:hAnsi="Arial" w:cs="Arial" w:hint="eastAsia"/>
                <w:b/>
                <w:szCs w:val="21"/>
              </w:rPr>
              <w:t xml:space="preserve">  </w:t>
            </w:r>
            <w:r w:rsidRPr="00201B1B">
              <w:rPr>
                <w:rFonts w:ascii="Arial" w:hAnsi="Arial" w:cs="Arial"/>
                <w:kern w:val="0"/>
                <w:szCs w:val="21"/>
              </w:rPr>
              <w:t>公司党委根据《中国共产党章程》及《中国共产党党组工作条例》等法规履行职责。</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（一）保证监督党和国家方针政策在公司的贯彻执行，落实党中央、国务院的重大战略决策，国资委党委以及上级党组织有关重要工作部署。</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二）坚持党管干部原则与董事会依法选择经营管理者以及经营管理者依法行使用人权相结合，党委对董事会或总经理提名的人选进行酝酿并提出意见建议，或者向董事会、总经理推荐提名人选；会同董事会对拟任人选进行考察，集体研究提出意见建议。</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（三）研究讨论公司改革发展稳定、重大经营管理事项和涉及员工切身利益的重大问题，并提出意见建议。</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（四）承担全面从严治党主体责任。领导公司思想政治工作、统战工作、精神文明建设、企业文化建设和工会、共青团等群团工作。领导党风廉政建设。</w:t>
            </w:r>
          </w:p>
        </w:tc>
        <w:tc>
          <w:tcPr>
            <w:tcW w:w="4630" w:type="dxa"/>
            <w:vAlign w:val="center"/>
          </w:tcPr>
          <w:p w:rsidR="00201B1B" w:rsidRPr="00201B1B" w:rsidRDefault="00201B1B" w:rsidP="009F0ECE">
            <w:pPr>
              <w:widowControl/>
              <w:spacing w:line="300" w:lineRule="auto"/>
              <w:jc w:val="left"/>
              <w:rPr>
                <w:rFonts w:ascii="Arial" w:hAnsi="Arial" w:cs="Arial"/>
                <w:kern w:val="0"/>
                <w:szCs w:val="21"/>
              </w:rPr>
            </w:pPr>
            <w:r w:rsidRPr="00201B1B">
              <w:rPr>
                <w:rFonts w:ascii="Arial" w:hAnsi="Arial" w:cs="Arial"/>
                <w:b/>
                <w:szCs w:val="21"/>
              </w:rPr>
              <w:t>第三十二条</w:t>
            </w:r>
            <w:r w:rsidR="009F0ECE">
              <w:rPr>
                <w:rFonts w:ascii="Arial" w:hAnsi="Arial" w:cs="Arial" w:hint="eastAsia"/>
                <w:b/>
                <w:szCs w:val="21"/>
              </w:rPr>
              <w:t xml:space="preserve">  </w:t>
            </w:r>
            <w:r w:rsidRPr="00201B1B">
              <w:rPr>
                <w:rFonts w:ascii="Arial" w:hAnsi="Arial" w:cs="Arial"/>
                <w:kern w:val="0"/>
                <w:szCs w:val="21"/>
              </w:rPr>
              <w:t>公司党委根据《中国共产党章程》及《中国共产党党组工作条例》等法规履行职责。</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（一）保证监督党和国家方针政策在公司的贯彻执行，落实党中央、国务院的重大战略决策，国资委党委以及上级党组织有关重要工作部署。</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二）坚持党管干部原则与董事会依法选择经营管理者以及经营管理者依法行使用人权相结合，党委对董事会或总经理提名的人选进行酝酿并提出意见建议，或者向董事会、总经理推荐提名人选；会同董事会对拟任人选进行考察，集体研究提出意见建议。</w:t>
            </w:r>
          </w:p>
          <w:p w:rsidR="00201B1B" w:rsidRPr="00201B1B" w:rsidRDefault="00201B1B" w:rsidP="009F0ECE">
            <w:pPr>
              <w:widowControl/>
              <w:spacing w:line="300" w:lineRule="auto"/>
              <w:ind w:firstLineChars="200" w:firstLine="420"/>
              <w:jc w:val="left"/>
              <w:rPr>
                <w:rFonts w:ascii="Arial" w:hAnsi="Arial" w:cs="Arial"/>
                <w:kern w:val="0"/>
                <w:szCs w:val="21"/>
              </w:rPr>
            </w:pPr>
            <w:r w:rsidRPr="00201B1B">
              <w:rPr>
                <w:rFonts w:ascii="Arial" w:hAnsi="Arial" w:cs="Arial"/>
                <w:kern w:val="0"/>
                <w:szCs w:val="21"/>
              </w:rPr>
              <w:t>（三）研究讨论公司改革发展稳定、重大经营管理事项和涉及员工切身利益的重大问题，并提出意见建议。</w:t>
            </w:r>
          </w:p>
          <w:p w:rsidR="00201B1B" w:rsidRPr="00201B1B" w:rsidRDefault="00201B1B" w:rsidP="002077D7">
            <w:pPr>
              <w:spacing w:line="300" w:lineRule="auto"/>
              <w:ind w:firstLineChars="200" w:firstLine="422"/>
              <w:rPr>
                <w:rFonts w:ascii="Arial" w:hAnsi="Arial" w:cs="Arial"/>
                <w:kern w:val="0"/>
                <w:szCs w:val="21"/>
              </w:rPr>
            </w:pPr>
            <w:r w:rsidRPr="00201B1B">
              <w:rPr>
                <w:rFonts w:ascii="Arial" w:hAnsi="Arial" w:cs="Arial"/>
                <w:b/>
                <w:kern w:val="0"/>
                <w:szCs w:val="21"/>
              </w:rPr>
              <w:t>（四）落实党的政治建设责任。</w:t>
            </w:r>
            <w:r w:rsidRPr="00201B1B">
              <w:rPr>
                <w:rFonts w:ascii="Arial" w:hAnsi="Arial" w:cs="Arial"/>
                <w:kern w:val="0"/>
                <w:szCs w:val="21"/>
              </w:rPr>
              <w:t>领导公司思想政治工作、统战工作、精神文明建设、企业文化建设和工会、共青团等群团工作。领导党风廉政建设。</w:t>
            </w:r>
          </w:p>
          <w:p w:rsidR="00201B1B" w:rsidRPr="00201B1B" w:rsidRDefault="00201B1B" w:rsidP="002077D7">
            <w:pPr>
              <w:spacing w:line="300" w:lineRule="auto"/>
              <w:ind w:firstLineChars="200" w:firstLine="422"/>
              <w:rPr>
                <w:rFonts w:ascii="Arial" w:hAnsi="Arial" w:cs="Arial"/>
                <w:b/>
                <w:szCs w:val="21"/>
              </w:rPr>
            </w:pPr>
            <w:r w:rsidRPr="00201B1B">
              <w:rPr>
                <w:rFonts w:ascii="Arial" w:hAnsi="Arial" w:cs="Arial"/>
                <w:b/>
                <w:szCs w:val="21"/>
              </w:rPr>
              <w:t>（五）落实全面从严治党责任，支持</w:t>
            </w:r>
            <w:r w:rsidR="00E400F2">
              <w:rPr>
                <w:rFonts w:ascii="Arial" w:hAnsi="Arial" w:cs="Arial" w:hint="eastAsia"/>
                <w:b/>
                <w:szCs w:val="21"/>
              </w:rPr>
              <w:t>公司</w:t>
            </w:r>
            <w:bookmarkStart w:id="0" w:name="_GoBack"/>
            <w:bookmarkEnd w:id="0"/>
            <w:r w:rsidRPr="00201B1B">
              <w:rPr>
                <w:rFonts w:ascii="Arial" w:hAnsi="Arial" w:cs="Arial"/>
                <w:b/>
                <w:szCs w:val="21"/>
              </w:rPr>
              <w:t>纪委切实履行监督责任。</w:t>
            </w:r>
          </w:p>
        </w:tc>
      </w:tr>
    </w:tbl>
    <w:p w:rsidR="0038429F" w:rsidRPr="0038429F" w:rsidRDefault="0038429F" w:rsidP="00CC7830">
      <w:pPr>
        <w:spacing w:beforeLines="75" w:before="234" w:line="360" w:lineRule="auto"/>
        <w:ind w:firstLineChars="200" w:firstLine="480"/>
        <w:jc w:val="left"/>
        <w:rPr>
          <w:rFonts w:ascii="Arial" w:hAnsi="Arial" w:cs="Arial"/>
          <w:sz w:val="24"/>
          <w:szCs w:val="24"/>
        </w:rPr>
      </w:pPr>
      <w:r w:rsidRPr="0038429F">
        <w:rPr>
          <w:rFonts w:ascii="Arial" w:hAnsi="Arial" w:cs="Arial" w:hint="eastAsia"/>
          <w:sz w:val="24"/>
          <w:szCs w:val="24"/>
        </w:rPr>
        <w:t>除上述修订的条款</w:t>
      </w:r>
      <w:r>
        <w:rPr>
          <w:rFonts w:ascii="Arial" w:hAnsi="Arial" w:cs="Arial" w:hint="eastAsia"/>
          <w:sz w:val="24"/>
          <w:szCs w:val="24"/>
        </w:rPr>
        <w:t>外，《公司章程》其他条款保持不变</w:t>
      </w:r>
      <w:r w:rsidR="009804D2">
        <w:rPr>
          <w:rFonts w:ascii="Arial" w:hAnsi="Arial" w:cs="Arial" w:hint="eastAsia"/>
          <w:sz w:val="24"/>
          <w:szCs w:val="24"/>
        </w:rPr>
        <w:t>。</w:t>
      </w:r>
    </w:p>
    <w:p w:rsidR="009804D2" w:rsidRDefault="00C21E07" w:rsidP="009804D2">
      <w:pPr>
        <w:spacing w:line="360" w:lineRule="auto"/>
        <w:ind w:firstLineChars="200" w:firstLine="480"/>
        <w:jc w:val="left"/>
        <w:rPr>
          <w:rFonts w:ascii="Arial" w:hAnsi="Arial" w:cs="Arial"/>
          <w:sz w:val="24"/>
          <w:szCs w:val="24"/>
        </w:rPr>
      </w:pPr>
      <w:r w:rsidRPr="0038429F">
        <w:rPr>
          <w:rFonts w:ascii="Arial" w:hAnsi="Arial" w:cs="Arial"/>
          <w:sz w:val="24"/>
          <w:szCs w:val="24"/>
        </w:rPr>
        <w:t>本次《公司章程》</w:t>
      </w:r>
      <w:r w:rsidR="009F0ECE" w:rsidRPr="0038429F">
        <w:rPr>
          <w:rFonts w:ascii="Arial" w:hAnsi="Arial" w:cs="Arial"/>
          <w:sz w:val="24"/>
          <w:szCs w:val="24"/>
        </w:rPr>
        <w:t>修订</w:t>
      </w:r>
      <w:r w:rsidR="0038429F" w:rsidRPr="0038429F">
        <w:rPr>
          <w:rFonts w:ascii="Arial" w:hAnsi="Arial" w:cs="Arial"/>
          <w:sz w:val="24"/>
          <w:szCs w:val="24"/>
        </w:rPr>
        <w:t>事项</w:t>
      </w:r>
      <w:r w:rsidRPr="0038429F">
        <w:rPr>
          <w:rFonts w:ascii="Arial" w:hAnsi="Arial" w:cs="Arial"/>
          <w:sz w:val="24"/>
          <w:szCs w:val="24"/>
        </w:rPr>
        <w:t>尚需提交公司</w:t>
      </w:r>
      <w:r w:rsidRPr="0038429F">
        <w:rPr>
          <w:rFonts w:ascii="Arial" w:hAnsi="Arial" w:cs="Arial"/>
          <w:sz w:val="24"/>
          <w:szCs w:val="24"/>
        </w:rPr>
        <w:t xml:space="preserve"> 202</w:t>
      </w:r>
      <w:r w:rsidR="00201B1B" w:rsidRPr="0038429F">
        <w:rPr>
          <w:rFonts w:ascii="Arial" w:hAnsi="Arial" w:cs="Arial"/>
          <w:sz w:val="24"/>
          <w:szCs w:val="24"/>
        </w:rPr>
        <w:t>4</w:t>
      </w:r>
      <w:r w:rsidRPr="0038429F">
        <w:rPr>
          <w:rFonts w:ascii="Arial" w:hAnsi="Arial" w:cs="Arial"/>
          <w:sz w:val="24"/>
          <w:szCs w:val="24"/>
        </w:rPr>
        <w:t>年第</w:t>
      </w:r>
      <w:r w:rsidR="00201B1B" w:rsidRPr="0038429F">
        <w:rPr>
          <w:rFonts w:ascii="Arial" w:hAnsi="Arial" w:cs="Arial"/>
          <w:sz w:val="24"/>
          <w:szCs w:val="24"/>
        </w:rPr>
        <w:t>一</w:t>
      </w:r>
      <w:r w:rsidRPr="0038429F">
        <w:rPr>
          <w:rFonts w:ascii="Arial" w:hAnsi="Arial" w:cs="Arial"/>
          <w:sz w:val="24"/>
          <w:szCs w:val="24"/>
        </w:rPr>
        <w:t>次临时股东大会</w:t>
      </w:r>
      <w:r w:rsidR="009804D2">
        <w:rPr>
          <w:rFonts w:ascii="Arial" w:hAnsi="Arial" w:cs="Arial" w:hint="eastAsia"/>
          <w:sz w:val="24"/>
          <w:szCs w:val="24"/>
        </w:rPr>
        <w:t>审议，</w:t>
      </w:r>
      <w:r w:rsidR="009804D2" w:rsidRPr="009804D2">
        <w:rPr>
          <w:rFonts w:ascii="Arial" w:hAnsi="Arial" w:cs="Arial" w:hint="eastAsia"/>
          <w:sz w:val="24"/>
          <w:szCs w:val="24"/>
        </w:rPr>
        <w:t>并需以股东大会特别决议通过。同时</w:t>
      </w:r>
      <w:r w:rsidR="009804D2" w:rsidRPr="00201B1B">
        <w:rPr>
          <w:rFonts w:ascii="Arial" w:hAnsi="Arial" w:cs="Arial" w:hint="eastAsia"/>
          <w:sz w:val="24"/>
          <w:szCs w:val="24"/>
        </w:rPr>
        <w:t>董事会</w:t>
      </w:r>
      <w:r w:rsidR="009804D2" w:rsidRPr="00C34D6A">
        <w:rPr>
          <w:rFonts w:ascii="Arial" w:hAnsi="Arial" w:cs="Arial" w:hint="eastAsia"/>
          <w:sz w:val="24"/>
          <w:szCs w:val="24"/>
        </w:rPr>
        <w:t>提请股东大会授权公司全权办理有关工商备案登记相关事宜。</w:t>
      </w:r>
    </w:p>
    <w:p w:rsidR="009804D2" w:rsidRPr="0085789F" w:rsidRDefault="009804D2" w:rsidP="009804D2">
      <w:pPr>
        <w:spacing w:beforeLines="25" w:before="78" w:line="360" w:lineRule="auto"/>
        <w:ind w:firstLineChars="200" w:firstLine="480"/>
        <w:rPr>
          <w:rFonts w:ascii="Times New Roman" w:hAnsi="Times New Roman"/>
          <w:sz w:val="24"/>
          <w:szCs w:val="24"/>
        </w:rPr>
      </w:pPr>
      <w:r>
        <w:rPr>
          <w:rFonts w:ascii="Arial" w:hAnsi="Times New Roman" w:cs="Arial" w:hint="eastAsia"/>
          <w:sz w:val="24"/>
          <w:szCs w:val="24"/>
        </w:rPr>
        <w:t>修订后</w:t>
      </w:r>
      <w:r>
        <w:rPr>
          <w:rFonts w:ascii="Arial" w:hAnsi="Times New Roman" w:cs="Arial"/>
          <w:sz w:val="24"/>
          <w:szCs w:val="24"/>
        </w:rPr>
        <w:t>的</w:t>
      </w:r>
      <w:r>
        <w:rPr>
          <w:rFonts w:ascii="Arial" w:hAnsi="Times New Roman" w:cs="Arial" w:hint="eastAsia"/>
          <w:sz w:val="24"/>
          <w:szCs w:val="24"/>
        </w:rPr>
        <w:t>公司</w:t>
      </w:r>
      <w:r>
        <w:rPr>
          <w:rFonts w:ascii="Arial" w:hAnsi="Times New Roman" w:cs="Arial"/>
          <w:sz w:val="24"/>
          <w:szCs w:val="24"/>
        </w:rPr>
        <w:t>《</w:t>
      </w:r>
      <w:r>
        <w:rPr>
          <w:rFonts w:ascii="Arial" w:hAnsi="Times New Roman" w:cs="Arial" w:hint="eastAsia"/>
          <w:sz w:val="24"/>
          <w:szCs w:val="24"/>
        </w:rPr>
        <w:t>公司章程</w:t>
      </w:r>
      <w:r>
        <w:rPr>
          <w:rFonts w:ascii="Arial" w:hAnsi="Times New Roman" w:cs="Arial"/>
          <w:sz w:val="24"/>
          <w:szCs w:val="24"/>
        </w:rPr>
        <w:t>》</w:t>
      </w:r>
      <w:r>
        <w:rPr>
          <w:rFonts w:ascii="Times New Roman" w:hAnsi="Times New Roman" w:hint="eastAsia"/>
          <w:sz w:val="24"/>
          <w:szCs w:val="24"/>
        </w:rPr>
        <w:t>同</w:t>
      </w:r>
      <w:r w:rsidRPr="0085789F">
        <w:rPr>
          <w:rFonts w:ascii="Times New Roman" w:hAnsi="Times New Roman" w:hint="eastAsia"/>
          <w:sz w:val="24"/>
          <w:szCs w:val="24"/>
        </w:rPr>
        <w:t>日</w:t>
      </w:r>
      <w:r>
        <w:rPr>
          <w:rFonts w:ascii="Times New Roman" w:hAnsi="Times New Roman" w:hint="eastAsia"/>
          <w:sz w:val="24"/>
          <w:szCs w:val="24"/>
        </w:rPr>
        <w:t>刊登在</w:t>
      </w:r>
      <w:r w:rsidRPr="0085789F">
        <w:rPr>
          <w:rFonts w:ascii="Times New Roman" w:hAnsi="Times New Roman" w:hint="eastAsia"/>
          <w:sz w:val="24"/>
          <w:szCs w:val="24"/>
        </w:rPr>
        <w:t>中国证监会指定的创业板信息披露网站</w:t>
      </w:r>
      <w:r>
        <w:rPr>
          <w:rFonts w:ascii="Times New Roman" w:hAnsi="Times New Roman" w:hint="eastAsia"/>
          <w:sz w:val="24"/>
          <w:szCs w:val="24"/>
        </w:rPr>
        <w:t>巨潮资讯网</w:t>
      </w:r>
      <w:r w:rsidRPr="0051060C">
        <w:rPr>
          <w:rFonts w:ascii="Arial" w:hAnsi="Times New Roman" w:cs="Arial" w:hint="eastAsia"/>
          <w:sz w:val="24"/>
          <w:szCs w:val="24"/>
        </w:rPr>
        <w:t>（</w:t>
      </w:r>
      <w:r w:rsidRPr="0051060C">
        <w:rPr>
          <w:rFonts w:ascii="Times New Roman" w:hAnsi="Times New Roman"/>
          <w:sz w:val="24"/>
          <w:szCs w:val="24"/>
        </w:rPr>
        <w:t>www.cninfo.com.cn</w:t>
      </w:r>
      <w:r w:rsidRPr="0051060C">
        <w:rPr>
          <w:rFonts w:ascii="Arial" w:hAnsi="Times New Roman" w:cs="Arial" w:hint="eastAsia"/>
          <w:sz w:val="24"/>
          <w:szCs w:val="24"/>
        </w:rPr>
        <w:t>）</w:t>
      </w:r>
      <w:r>
        <w:rPr>
          <w:rFonts w:ascii="Times New Roman" w:hAnsi="Times New Roman" w:hint="eastAsia"/>
          <w:sz w:val="24"/>
          <w:szCs w:val="24"/>
        </w:rPr>
        <w:t>上</w:t>
      </w:r>
      <w:r w:rsidRPr="0085789F">
        <w:rPr>
          <w:rFonts w:ascii="Times New Roman" w:hAnsi="Times New Roman" w:hint="eastAsia"/>
          <w:sz w:val="24"/>
          <w:szCs w:val="24"/>
        </w:rPr>
        <w:t>。</w:t>
      </w:r>
    </w:p>
    <w:p w:rsidR="00C21E07" w:rsidRPr="0038429F" w:rsidRDefault="00C21E07" w:rsidP="0038429F">
      <w:pPr>
        <w:spacing w:line="360" w:lineRule="auto"/>
        <w:ind w:firstLineChars="200" w:firstLine="480"/>
        <w:jc w:val="left"/>
        <w:rPr>
          <w:rFonts w:ascii="宋体" w:hAnsi="宋体" w:cs="Arial"/>
          <w:sz w:val="24"/>
          <w:szCs w:val="24"/>
        </w:rPr>
      </w:pPr>
      <w:r w:rsidRPr="0038429F">
        <w:rPr>
          <w:rFonts w:ascii="宋体" w:hAnsi="宋体" w:cs="Arial" w:hint="eastAsia"/>
          <w:sz w:val="24"/>
          <w:szCs w:val="24"/>
        </w:rPr>
        <w:t>特此公告。</w:t>
      </w:r>
    </w:p>
    <w:p w:rsidR="00EC7E13" w:rsidRDefault="00EC7E13">
      <w:pPr>
        <w:spacing w:line="360" w:lineRule="auto"/>
        <w:ind w:firstLineChars="200" w:firstLine="480"/>
        <w:jc w:val="right"/>
        <w:rPr>
          <w:rFonts w:ascii="Arial" w:hAnsi="Arial" w:cs="Arial"/>
          <w:sz w:val="24"/>
          <w:szCs w:val="24"/>
        </w:rPr>
      </w:pPr>
    </w:p>
    <w:p w:rsidR="00EC7E13" w:rsidRDefault="00BB5E16">
      <w:pPr>
        <w:spacing w:line="360" w:lineRule="auto"/>
        <w:ind w:firstLineChars="200" w:firstLine="480"/>
        <w:jc w:val="right"/>
        <w:rPr>
          <w:rFonts w:ascii="Arial" w:hAnsi="Arial" w:cs="Arial"/>
          <w:sz w:val="24"/>
          <w:szCs w:val="24"/>
        </w:rPr>
      </w:pPr>
      <w:r>
        <w:rPr>
          <w:rFonts w:ascii="Arial" w:hAnsi="Arial" w:cs="Arial" w:hint="eastAsia"/>
          <w:sz w:val="24"/>
          <w:szCs w:val="24"/>
        </w:rPr>
        <w:t>南京宝色股份公司董事会</w:t>
      </w:r>
    </w:p>
    <w:p w:rsidR="00EC7E13" w:rsidRDefault="00BB5E16" w:rsidP="00D013D6">
      <w:pPr>
        <w:spacing w:beforeLines="25" w:before="78" w:line="360" w:lineRule="auto"/>
        <w:ind w:firstLineChars="200" w:firstLine="480"/>
        <w:jc w:val="right"/>
        <w:rPr>
          <w:rFonts w:ascii="Arial" w:hAnsi="Arial" w:cs="Arial"/>
          <w:sz w:val="24"/>
          <w:szCs w:val="24"/>
        </w:rPr>
      </w:pPr>
      <w:r>
        <w:rPr>
          <w:rFonts w:ascii="Arial" w:hAnsi="Arial" w:cs="Arial" w:hint="eastAsia"/>
          <w:sz w:val="24"/>
          <w:szCs w:val="24"/>
        </w:rPr>
        <w:t>202</w:t>
      </w:r>
      <w:r>
        <w:rPr>
          <w:rFonts w:ascii="Arial" w:hAnsi="Arial" w:cs="Arial"/>
          <w:sz w:val="24"/>
          <w:szCs w:val="24"/>
        </w:rPr>
        <w:t>3</w:t>
      </w:r>
      <w:r>
        <w:rPr>
          <w:rFonts w:ascii="Arial" w:hAnsi="Arial" w:cs="Arial" w:hint="eastAsia"/>
          <w:sz w:val="24"/>
          <w:szCs w:val="24"/>
        </w:rPr>
        <w:t>年</w:t>
      </w:r>
      <w:r w:rsidR="00C21E07">
        <w:rPr>
          <w:rFonts w:ascii="Arial" w:hAnsi="Arial" w:cs="Arial" w:hint="eastAsia"/>
          <w:sz w:val="24"/>
          <w:szCs w:val="24"/>
        </w:rPr>
        <w:t>12</w:t>
      </w:r>
      <w:r>
        <w:rPr>
          <w:rFonts w:ascii="Arial" w:hAnsi="Arial" w:cs="Arial" w:hint="eastAsia"/>
          <w:sz w:val="24"/>
          <w:szCs w:val="24"/>
        </w:rPr>
        <w:t>月</w:t>
      </w:r>
      <w:r w:rsidR="009F0ECE">
        <w:rPr>
          <w:rFonts w:ascii="Arial" w:hAnsi="Arial" w:cs="Arial"/>
          <w:sz w:val="24"/>
          <w:szCs w:val="24"/>
        </w:rPr>
        <w:t>2</w:t>
      </w:r>
      <w:r w:rsidR="009F0ECE">
        <w:rPr>
          <w:rFonts w:ascii="Arial" w:hAnsi="Arial" w:cs="Arial" w:hint="eastAsia"/>
          <w:sz w:val="24"/>
          <w:szCs w:val="24"/>
        </w:rPr>
        <w:t>9</w:t>
      </w:r>
      <w:r>
        <w:rPr>
          <w:rFonts w:ascii="Arial" w:hAnsi="Arial" w:cs="Arial" w:hint="eastAsia"/>
          <w:sz w:val="24"/>
          <w:szCs w:val="24"/>
        </w:rPr>
        <w:t>日</w:t>
      </w:r>
    </w:p>
    <w:p w:rsidR="00EC7E13" w:rsidRDefault="00EC7E13" w:rsidP="00D013D6">
      <w:pPr>
        <w:spacing w:beforeLines="25" w:before="78" w:line="360" w:lineRule="auto"/>
        <w:ind w:firstLineChars="200" w:firstLine="480"/>
        <w:jc w:val="right"/>
        <w:rPr>
          <w:rFonts w:ascii="Arial" w:hAnsi="Arial" w:cs="Arial"/>
          <w:sz w:val="24"/>
          <w:szCs w:val="24"/>
        </w:rPr>
      </w:pPr>
    </w:p>
    <w:p w:rsidR="00EC7E13" w:rsidRDefault="00EC7E13" w:rsidP="00D013D6">
      <w:pPr>
        <w:spacing w:beforeLines="25" w:before="78" w:line="360" w:lineRule="auto"/>
        <w:ind w:right="240" w:firstLineChars="200" w:firstLine="480"/>
        <w:jc w:val="right"/>
        <w:rPr>
          <w:rFonts w:ascii="Arial" w:hAnsi="Arial" w:cs="Arial"/>
          <w:sz w:val="24"/>
          <w:szCs w:val="24"/>
        </w:rPr>
      </w:pPr>
    </w:p>
    <w:sectPr w:rsidR="00EC7E13" w:rsidSect="00EC7E13">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4A" w:rsidRDefault="0034364A" w:rsidP="00EC7E13">
      <w:r>
        <w:separator/>
      </w:r>
    </w:p>
  </w:endnote>
  <w:endnote w:type="continuationSeparator" w:id="0">
    <w:p w:rsidR="0034364A" w:rsidRDefault="0034364A" w:rsidP="00EC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8009"/>
      <w:docPartObj>
        <w:docPartGallery w:val="AutoText"/>
      </w:docPartObj>
    </w:sdtPr>
    <w:sdtEndPr/>
    <w:sdtContent>
      <w:p w:rsidR="00EC7E13" w:rsidRDefault="00D013D6">
        <w:pPr>
          <w:pStyle w:val="a9"/>
          <w:jc w:val="center"/>
        </w:pPr>
        <w:r>
          <w:rPr>
            <w:rFonts w:ascii="Times New Roman" w:hAnsi="Times New Roman"/>
            <w:sz w:val="21"/>
            <w:szCs w:val="21"/>
          </w:rPr>
          <w:fldChar w:fldCharType="begin"/>
        </w:r>
        <w:r w:rsidR="00BB5E16">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E400F2" w:rsidRPr="00E400F2">
          <w:rPr>
            <w:rFonts w:ascii="Times New Roman" w:hAnsi="Times New Roman"/>
            <w:noProof/>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4A" w:rsidRDefault="0034364A" w:rsidP="00EC7E13">
      <w:r>
        <w:separator/>
      </w:r>
    </w:p>
  </w:footnote>
  <w:footnote w:type="continuationSeparator" w:id="0">
    <w:p w:rsidR="0034364A" w:rsidRDefault="0034364A" w:rsidP="00EC7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1YTVkZjcxNjI0NDZlY2ZhZDlhZjgyNzYwMWE1NDQifQ=="/>
  </w:docVars>
  <w:rsids>
    <w:rsidRoot w:val="00A84D70"/>
    <w:rsid w:val="00002451"/>
    <w:rsid w:val="00006603"/>
    <w:rsid w:val="00006FA9"/>
    <w:rsid w:val="00013B5A"/>
    <w:rsid w:val="00036825"/>
    <w:rsid w:val="00046E56"/>
    <w:rsid w:val="00052AE6"/>
    <w:rsid w:val="00056337"/>
    <w:rsid w:val="00067A12"/>
    <w:rsid w:val="00067F6C"/>
    <w:rsid w:val="00072625"/>
    <w:rsid w:val="0007442E"/>
    <w:rsid w:val="000772F5"/>
    <w:rsid w:val="0008149A"/>
    <w:rsid w:val="000932B7"/>
    <w:rsid w:val="000935C1"/>
    <w:rsid w:val="00094ADA"/>
    <w:rsid w:val="00095234"/>
    <w:rsid w:val="00097DBB"/>
    <w:rsid w:val="000A44DE"/>
    <w:rsid w:val="000A5EBE"/>
    <w:rsid w:val="000B1783"/>
    <w:rsid w:val="000B269B"/>
    <w:rsid w:val="000B7BC9"/>
    <w:rsid w:val="000C356A"/>
    <w:rsid w:val="000C44E2"/>
    <w:rsid w:val="000D64CE"/>
    <w:rsid w:val="000E0143"/>
    <w:rsid w:val="000E3A88"/>
    <w:rsid w:val="000E4363"/>
    <w:rsid w:val="000E4993"/>
    <w:rsid w:val="000F424A"/>
    <w:rsid w:val="000F58C7"/>
    <w:rsid w:val="000F592B"/>
    <w:rsid w:val="000F6AE0"/>
    <w:rsid w:val="00101097"/>
    <w:rsid w:val="0010743B"/>
    <w:rsid w:val="001135D3"/>
    <w:rsid w:val="00121BD7"/>
    <w:rsid w:val="001223D1"/>
    <w:rsid w:val="00122FE5"/>
    <w:rsid w:val="00125E5F"/>
    <w:rsid w:val="001273E6"/>
    <w:rsid w:val="00131BF4"/>
    <w:rsid w:val="00137E50"/>
    <w:rsid w:val="00140946"/>
    <w:rsid w:val="00147610"/>
    <w:rsid w:val="00147E50"/>
    <w:rsid w:val="00153C59"/>
    <w:rsid w:val="001626CD"/>
    <w:rsid w:val="00171D18"/>
    <w:rsid w:val="00172A16"/>
    <w:rsid w:val="00187669"/>
    <w:rsid w:val="001876A1"/>
    <w:rsid w:val="001935B0"/>
    <w:rsid w:val="00196D9C"/>
    <w:rsid w:val="001A2C63"/>
    <w:rsid w:val="001A366B"/>
    <w:rsid w:val="001B120D"/>
    <w:rsid w:val="001B3A28"/>
    <w:rsid w:val="001C6D8D"/>
    <w:rsid w:val="001D23FB"/>
    <w:rsid w:val="001D4FF8"/>
    <w:rsid w:val="001D653B"/>
    <w:rsid w:val="001D70F5"/>
    <w:rsid w:val="001D7C0D"/>
    <w:rsid w:val="001E76F5"/>
    <w:rsid w:val="00201A5F"/>
    <w:rsid w:val="00201B1B"/>
    <w:rsid w:val="00201F28"/>
    <w:rsid w:val="002077D7"/>
    <w:rsid w:val="00215B12"/>
    <w:rsid w:val="002169B9"/>
    <w:rsid w:val="0022562B"/>
    <w:rsid w:val="0022765F"/>
    <w:rsid w:val="00230689"/>
    <w:rsid w:val="00242F44"/>
    <w:rsid w:val="00244718"/>
    <w:rsid w:val="00247B23"/>
    <w:rsid w:val="0025640F"/>
    <w:rsid w:val="00256543"/>
    <w:rsid w:val="00257C85"/>
    <w:rsid w:val="002625E2"/>
    <w:rsid w:val="002671A2"/>
    <w:rsid w:val="002702DE"/>
    <w:rsid w:val="00272F61"/>
    <w:rsid w:val="00284D8A"/>
    <w:rsid w:val="00285CFC"/>
    <w:rsid w:val="00286B46"/>
    <w:rsid w:val="00297AE3"/>
    <w:rsid w:val="002A133F"/>
    <w:rsid w:val="002A7BC4"/>
    <w:rsid w:val="002B035A"/>
    <w:rsid w:val="002B06BC"/>
    <w:rsid w:val="002B43E5"/>
    <w:rsid w:val="002C7956"/>
    <w:rsid w:val="002D6DFF"/>
    <w:rsid w:val="002D77AB"/>
    <w:rsid w:val="002E024E"/>
    <w:rsid w:val="002E422B"/>
    <w:rsid w:val="003017E3"/>
    <w:rsid w:val="0030212D"/>
    <w:rsid w:val="0030300E"/>
    <w:rsid w:val="00304C8E"/>
    <w:rsid w:val="003059C7"/>
    <w:rsid w:val="00307672"/>
    <w:rsid w:val="0031539B"/>
    <w:rsid w:val="00315476"/>
    <w:rsid w:val="00320A4F"/>
    <w:rsid w:val="003215D3"/>
    <w:rsid w:val="00323075"/>
    <w:rsid w:val="00324233"/>
    <w:rsid w:val="00325CCB"/>
    <w:rsid w:val="00330523"/>
    <w:rsid w:val="00332473"/>
    <w:rsid w:val="00333C79"/>
    <w:rsid w:val="0033453E"/>
    <w:rsid w:val="0034364A"/>
    <w:rsid w:val="003447F6"/>
    <w:rsid w:val="00353AB3"/>
    <w:rsid w:val="00364CD2"/>
    <w:rsid w:val="00365249"/>
    <w:rsid w:val="003653F4"/>
    <w:rsid w:val="00371B82"/>
    <w:rsid w:val="00372424"/>
    <w:rsid w:val="003762B7"/>
    <w:rsid w:val="00382B0E"/>
    <w:rsid w:val="0038429F"/>
    <w:rsid w:val="003905B9"/>
    <w:rsid w:val="003928C3"/>
    <w:rsid w:val="00395B29"/>
    <w:rsid w:val="003A27AD"/>
    <w:rsid w:val="003B3A21"/>
    <w:rsid w:val="003C074C"/>
    <w:rsid w:val="003C5473"/>
    <w:rsid w:val="003C6571"/>
    <w:rsid w:val="003D3444"/>
    <w:rsid w:val="003E0E0A"/>
    <w:rsid w:val="003E2149"/>
    <w:rsid w:val="003E2F6B"/>
    <w:rsid w:val="003E5AFC"/>
    <w:rsid w:val="003E5FE8"/>
    <w:rsid w:val="003F146E"/>
    <w:rsid w:val="003F1C0B"/>
    <w:rsid w:val="003F3559"/>
    <w:rsid w:val="003F42B4"/>
    <w:rsid w:val="003F58EF"/>
    <w:rsid w:val="00400635"/>
    <w:rsid w:val="004007F1"/>
    <w:rsid w:val="00404D96"/>
    <w:rsid w:val="004061DF"/>
    <w:rsid w:val="0041004C"/>
    <w:rsid w:val="00410BA3"/>
    <w:rsid w:val="00412468"/>
    <w:rsid w:val="00416210"/>
    <w:rsid w:val="004169F2"/>
    <w:rsid w:val="00426880"/>
    <w:rsid w:val="00435275"/>
    <w:rsid w:val="00446894"/>
    <w:rsid w:val="004472C0"/>
    <w:rsid w:val="004473E8"/>
    <w:rsid w:val="00460395"/>
    <w:rsid w:val="00472FD0"/>
    <w:rsid w:val="004742A6"/>
    <w:rsid w:val="00480DF5"/>
    <w:rsid w:val="00482CCF"/>
    <w:rsid w:val="004846AE"/>
    <w:rsid w:val="00487C1A"/>
    <w:rsid w:val="00490B42"/>
    <w:rsid w:val="00496688"/>
    <w:rsid w:val="004A2627"/>
    <w:rsid w:val="004B499D"/>
    <w:rsid w:val="004C3C60"/>
    <w:rsid w:val="004C4DA0"/>
    <w:rsid w:val="004C6BD1"/>
    <w:rsid w:val="004C73F5"/>
    <w:rsid w:val="004C7721"/>
    <w:rsid w:val="004C7D06"/>
    <w:rsid w:val="004F1D53"/>
    <w:rsid w:val="004F3FE6"/>
    <w:rsid w:val="004F59EA"/>
    <w:rsid w:val="004F7607"/>
    <w:rsid w:val="004F7DDD"/>
    <w:rsid w:val="005013FB"/>
    <w:rsid w:val="00502A6E"/>
    <w:rsid w:val="005067B0"/>
    <w:rsid w:val="00507769"/>
    <w:rsid w:val="00512600"/>
    <w:rsid w:val="00513411"/>
    <w:rsid w:val="0051447F"/>
    <w:rsid w:val="00515E88"/>
    <w:rsid w:val="00517592"/>
    <w:rsid w:val="00523B31"/>
    <w:rsid w:val="0053200D"/>
    <w:rsid w:val="005356E1"/>
    <w:rsid w:val="005377CC"/>
    <w:rsid w:val="0054666A"/>
    <w:rsid w:val="00571DC2"/>
    <w:rsid w:val="00573B98"/>
    <w:rsid w:val="00584BF9"/>
    <w:rsid w:val="00584F45"/>
    <w:rsid w:val="00585E73"/>
    <w:rsid w:val="005A079B"/>
    <w:rsid w:val="005A680F"/>
    <w:rsid w:val="005B2807"/>
    <w:rsid w:val="005B4623"/>
    <w:rsid w:val="005B47A8"/>
    <w:rsid w:val="005B4BC1"/>
    <w:rsid w:val="005C3AE3"/>
    <w:rsid w:val="005C41A4"/>
    <w:rsid w:val="005C6481"/>
    <w:rsid w:val="005C7028"/>
    <w:rsid w:val="005E0F91"/>
    <w:rsid w:val="005E16A0"/>
    <w:rsid w:val="005E295C"/>
    <w:rsid w:val="005F304A"/>
    <w:rsid w:val="005F79FF"/>
    <w:rsid w:val="006000C4"/>
    <w:rsid w:val="00600F85"/>
    <w:rsid w:val="0060366F"/>
    <w:rsid w:val="00603EF2"/>
    <w:rsid w:val="00615585"/>
    <w:rsid w:val="00615C9E"/>
    <w:rsid w:val="00617C4E"/>
    <w:rsid w:val="006217C3"/>
    <w:rsid w:val="0062226D"/>
    <w:rsid w:val="006235C1"/>
    <w:rsid w:val="00624D67"/>
    <w:rsid w:val="00630AE7"/>
    <w:rsid w:val="00637D96"/>
    <w:rsid w:val="0064278E"/>
    <w:rsid w:val="0065000E"/>
    <w:rsid w:val="00656CC6"/>
    <w:rsid w:val="00670E89"/>
    <w:rsid w:val="00671237"/>
    <w:rsid w:val="00674312"/>
    <w:rsid w:val="00690CA3"/>
    <w:rsid w:val="0069788A"/>
    <w:rsid w:val="006A0A63"/>
    <w:rsid w:val="006A2846"/>
    <w:rsid w:val="006A7C49"/>
    <w:rsid w:val="006B0963"/>
    <w:rsid w:val="006B475B"/>
    <w:rsid w:val="006B60A8"/>
    <w:rsid w:val="006B64BF"/>
    <w:rsid w:val="006C32EE"/>
    <w:rsid w:val="006C718C"/>
    <w:rsid w:val="006D0719"/>
    <w:rsid w:val="006D196C"/>
    <w:rsid w:val="006D5DDE"/>
    <w:rsid w:val="006E3332"/>
    <w:rsid w:val="006E334D"/>
    <w:rsid w:val="006E6014"/>
    <w:rsid w:val="006F0A1A"/>
    <w:rsid w:val="006F332C"/>
    <w:rsid w:val="006F5AA7"/>
    <w:rsid w:val="006F6DC1"/>
    <w:rsid w:val="00700FF7"/>
    <w:rsid w:val="00702EA8"/>
    <w:rsid w:val="007126CA"/>
    <w:rsid w:val="007200BD"/>
    <w:rsid w:val="00722E11"/>
    <w:rsid w:val="0073037C"/>
    <w:rsid w:val="00734646"/>
    <w:rsid w:val="0073545D"/>
    <w:rsid w:val="00740A07"/>
    <w:rsid w:val="007422C8"/>
    <w:rsid w:val="00750B51"/>
    <w:rsid w:val="00757FA9"/>
    <w:rsid w:val="00762113"/>
    <w:rsid w:val="0076786F"/>
    <w:rsid w:val="00770E85"/>
    <w:rsid w:val="00776663"/>
    <w:rsid w:val="007776C5"/>
    <w:rsid w:val="00782E25"/>
    <w:rsid w:val="00786314"/>
    <w:rsid w:val="00792FBC"/>
    <w:rsid w:val="007974D0"/>
    <w:rsid w:val="00797CBE"/>
    <w:rsid w:val="007A2684"/>
    <w:rsid w:val="007A6807"/>
    <w:rsid w:val="007B2544"/>
    <w:rsid w:val="007C13E4"/>
    <w:rsid w:val="007C1835"/>
    <w:rsid w:val="007C66D1"/>
    <w:rsid w:val="007C71B8"/>
    <w:rsid w:val="007C78B0"/>
    <w:rsid w:val="007D02C2"/>
    <w:rsid w:val="007D0F99"/>
    <w:rsid w:val="007D11B2"/>
    <w:rsid w:val="007D2E49"/>
    <w:rsid w:val="007D360A"/>
    <w:rsid w:val="007E6ED8"/>
    <w:rsid w:val="007E6FBF"/>
    <w:rsid w:val="007F7CC0"/>
    <w:rsid w:val="0080169B"/>
    <w:rsid w:val="00806927"/>
    <w:rsid w:val="00817188"/>
    <w:rsid w:val="00817741"/>
    <w:rsid w:val="0082187D"/>
    <w:rsid w:val="00830C42"/>
    <w:rsid w:val="00832F10"/>
    <w:rsid w:val="0083309E"/>
    <w:rsid w:val="00845266"/>
    <w:rsid w:val="00845774"/>
    <w:rsid w:val="008511E7"/>
    <w:rsid w:val="0085248F"/>
    <w:rsid w:val="00854357"/>
    <w:rsid w:val="008543F1"/>
    <w:rsid w:val="00855EA9"/>
    <w:rsid w:val="00856814"/>
    <w:rsid w:val="0086059C"/>
    <w:rsid w:val="00861A39"/>
    <w:rsid w:val="00864B67"/>
    <w:rsid w:val="008702F3"/>
    <w:rsid w:val="00875FE1"/>
    <w:rsid w:val="008836E7"/>
    <w:rsid w:val="008860E4"/>
    <w:rsid w:val="00893846"/>
    <w:rsid w:val="008A154D"/>
    <w:rsid w:val="008B0020"/>
    <w:rsid w:val="008B082C"/>
    <w:rsid w:val="008B292B"/>
    <w:rsid w:val="008C73C7"/>
    <w:rsid w:val="008E3BEE"/>
    <w:rsid w:val="008E6548"/>
    <w:rsid w:val="008E797D"/>
    <w:rsid w:val="008F0E49"/>
    <w:rsid w:val="00901A21"/>
    <w:rsid w:val="00903E3E"/>
    <w:rsid w:val="009043F1"/>
    <w:rsid w:val="009046A8"/>
    <w:rsid w:val="00904723"/>
    <w:rsid w:val="009074A1"/>
    <w:rsid w:val="00916C2C"/>
    <w:rsid w:val="00921625"/>
    <w:rsid w:val="00940C89"/>
    <w:rsid w:val="0094279B"/>
    <w:rsid w:val="00942BC4"/>
    <w:rsid w:val="0096080F"/>
    <w:rsid w:val="009611FF"/>
    <w:rsid w:val="009804D2"/>
    <w:rsid w:val="00980BB5"/>
    <w:rsid w:val="009820C7"/>
    <w:rsid w:val="009827D8"/>
    <w:rsid w:val="00983945"/>
    <w:rsid w:val="009846B1"/>
    <w:rsid w:val="00986132"/>
    <w:rsid w:val="00991740"/>
    <w:rsid w:val="009A0ED2"/>
    <w:rsid w:val="009A6D56"/>
    <w:rsid w:val="009B0538"/>
    <w:rsid w:val="009B0DC4"/>
    <w:rsid w:val="009B2D2C"/>
    <w:rsid w:val="009B39DC"/>
    <w:rsid w:val="009C3171"/>
    <w:rsid w:val="009D4C17"/>
    <w:rsid w:val="009E435A"/>
    <w:rsid w:val="009E4DF8"/>
    <w:rsid w:val="009E590C"/>
    <w:rsid w:val="009F0ECE"/>
    <w:rsid w:val="009F14B9"/>
    <w:rsid w:val="00A2399A"/>
    <w:rsid w:val="00A24AFB"/>
    <w:rsid w:val="00A27D90"/>
    <w:rsid w:val="00A308FE"/>
    <w:rsid w:val="00A33917"/>
    <w:rsid w:val="00A34D31"/>
    <w:rsid w:val="00A3564A"/>
    <w:rsid w:val="00A446F1"/>
    <w:rsid w:val="00A4472C"/>
    <w:rsid w:val="00A51898"/>
    <w:rsid w:val="00A529FD"/>
    <w:rsid w:val="00A637A2"/>
    <w:rsid w:val="00A73FD3"/>
    <w:rsid w:val="00A750A9"/>
    <w:rsid w:val="00A84D70"/>
    <w:rsid w:val="00A84E81"/>
    <w:rsid w:val="00A86883"/>
    <w:rsid w:val="00A94277"/>
    <w:rsid w:val="00AB213D"/>
    <w:rsid w:val="00AB4E08"/>
    <w:rsid w:val="00AB4E63"/>
    <w:rsid w:val="00AC5AC7"/>
    <w:rsid w:val="00AC6682"/>
    <w:rsid w:val="00AC6AAE"/>
    <w:rsid w:val="00AD3685"/>
    <w:rsid w:val="00AD59F0"/>
    <w:rsid w:val="00AE3AFC"/>
    <w:rsid w:val="00AE5CFF"/>
    <w:rsid w:val="00AF6C2B"/>
    <w:rsid w:val="00B11726"/>
    <w:rsid w:val="00B11EF6"/>
    <w:rsid w:val="00B12C9D"/>
    <w:rsid w:val="00B1378D"/>
    <w:rsid w:val="00B23B62"/>
    <w:rsid w:val="00B272D0"/>
    <w:rsid w:val="00B34F92"/>
    <w:rsid w:val="00B359FB"/>
    <w:rsid w:val="00B44B91"/>
    <w:rsid w:val="00B461D0"/>
    <w:rsid w:val="00B519A1"/>
    <w:rsid w:val="00B620D0"/>
    <w:rsid w:val="00B63A6C"/>
    <w:rsid w:val="00B74297"/>
    <w:rsid w:val="00B7493E"/>
    <w:rsid w:val="00B767B3"/>
    <w:rsid w:val="00B77BE4"/>
    <w:rsid w:val="00B80B2D"/>
    <w:rsid w:val="00B86F44"/>
    <w:rsid w:val="00B87FBA"/>
    <w:rsid w:val="00B9299C"/>
    <w:rsid w:val="00BA273D"/>
    <w:rsid w:val="00BA3380"/>
    <w:rsid w:val="00BB2BC6"/>
    <w:rsid w:val="00BB5E16"/>
    <w:rsid w:val="00BC04F6"/>
    <w:rsid w:val="00BE5C21"/>
    <w:rsid w:val="00BF4358"/>
    <w:rsid w:val="00BF48BC"/>
    <w:rsid w:val="00BF5009"/>
    <w:rsid w:val="00BF5749"/>
    <w:rsid w:val="00C01197"/>
    <w:rsid w:val="00C018F6"/>
    <w:rsid w:val="00C02FA8"/>
    <w:rsid w:val="00C060DF"/>
    <w:rsid w:val="00C1349E"/>
    <w:rsid w:val="00C1489C"/>
    <w:rsid w:val="00C17AA9"/>
    <w:rsid w:val="00C20F55"/>
    <w:rsid w:val="00C21E07"/>
    <w:rsid w:val="00C23534"/>
    <w:rsid w:val="00C326E4"/>
    <w:rsid w:val="00C34D6A"/>
    <w:rsid w:val="00C368D2"/>
    <w:rsid w:val="00C36E22"/>
    <w:rsid w:val="00C37644"/>
    <w:rsid w:val="00C41F3B"/>
    <w:rsid w:val="00C4623F"/>
    <w:rsid w:val="00C46D80"/>
    <w:rsid w:val="00C47B3D"/>
    <w:rsid w:val="00C54F6E"/>
    <w:rsid w:val="00C56FD7"/>
    <w:rsid w:val="00C56FE7"/>
    <w:rsid w:val="00C577C3"/>
    <w:rsid w:val="00C668C1"/>
    <w:rsid w:val="00C67AD7"/>
    <w:rsid w:val="00C70796"/>
    <w:rsid w:val="00C7183C"/>
    <w:rsid w:val="00C73F04"/>
    <w:rsid w:val="00C80E92"/>
    <w:rsid w:val="00C81515"/>
    <w:rsid w:val="00C81E25"/>
    <w:rsid w:val="00C863BE"/>
    <w:rsid w:val="00C968FC"/>
    <w:rsid w:val="00CA54E2"/>
    <w:rsid w:val="00CB0AC4"/>
    <w:rsid w:val="00CB2902"/>
    <w:rsid w:val="00CC35A0"/>
    <w:rsid w:val="00CC4759"/>
    <w:rsid w:val="00CC7830"/>
    <w:rsid w:val="00CF218F"/>
    <w:rsid w:val="00CF7138"/>
    <w:rsid w:val="00D00FD3"/>
    <w:rsid w:val="00D013D6"/>
    <w:rsid w:val="00D123E1"/>
    <w:rsid w:val="00D12C5B"/>
    <w:rsid w:val="00D15E8F"/>
    <w:rsid w:val="00D2051F"/>
    <w:rsid w:val="00D271DF"/>
    <w:rsid w:val="00D300E3"/>
    <w:rsid w:val="00D31581"/>
    <w:rsid w:val="00D3512F"/>
    <w:rsid w:val="00D356E7"/>
    <w:rsid w:val="00D36337"/>
    <w:rsid w:val="00D4390D"/>
    <w:rsid w:val="00D45EA9"/>
    <w:rsid w:val="00D47986"/>
    <w:rsid w:val="00D51C79"/>
    <w:rsid w:val="00D53897"/>
    <w:rsid w:val="00D54BFC"/>
    <w:rsid w:val="00D56646"/>
    <w:rsid w:val="00D57090"/>
    <w:rsid w:val="00D579C1"/>
    <w:rsid w:val="00D6163E"/>
    <w:rsid w:val="00D623CB"/>
    <w:rsid w:val="00D62D85"/>
    <w:rsid w:val="00D83D40"/>
    <w:rsid w:val="00D863A4"/>
    <w:rsid w:val="00D86C03"/>
    <w:rsid w:val="00D90593"/>
    <w:rsid w:val="00D917A2"/>
    <w:rsid w:val="00DA301E"/>
    <w:rsid w:val="00DA515B"/>
    <w:rsid w:val="00DB0706"/>
    <w:rsid w:val="00DC0688"/>
    <w:rsid w:val="00DC6B4C"/>
    <w:rsid w:val="00DD3E94"/>
    <w:rsid w:val="00DE3908"/>
    <w:rsid w:val="00DE3A88"/>
    <w:rsid w:val="00DE54CC"/>
    <w:rsid w:val="00DE6A31"/>
    <w:rsid w:val="00DE77A3"/>
    <w:rsid w:val="00DF5C1E"/>
    <w:rsid w:val="00DF6216"/>
    <w:rsid w:val="00DF6E1E"/>
    <w:rsid w:val="00E005BD"/>
    <w:rsid w:val="00E01D92"/>
    <w:rsid w:val="00E07C0A"/>
    <w:rsid w:val="00E133F1"/>
    <w:rsid w:val="00E3096E"/>
    <w:rsid w:val="00E35107"/>
    <w:rsid w:val="00E3698B"/>
    <w:rsid w:val="00E400F2"/>
    <w:rsid w:val="00E4603A"/>
    <w:rsid w:val="00E50E9A"/>
    <w:rsid w:val="00E57BB3"/>
    <w:rsid w:val="00E60EA3"/>
    <w:rsid w:val="00E64415"/>
    <w:rsid w:val="00E66FDA"/>
    <w:rsid w:val="00E67E71"/>
    <w:rsid w:val="00E73A40"/>
    <w:rsid w:val="00E73CE4"/>
    <w:rsid w:val="00E772A4"/>
    <w:rsid w:val="00E8400B"/>
    <w:rsid w:val="00E86987"/>
    <w:rsid w:val="00E965E1"/>
    <w:rsid w:val="00EA062B"/>
    <w:rsid w:val="00EA0FEB"/>
    <w:rsid w:val="00EA2B5D"/>
    <w:rsid w:val="00EA3F1A"/>
    <w:rsid w:val="00EC3CE9"/>
    <w:rsid w:val="00EC411D"/>
    <w:rsid w:val="00EC7E13"/>
    <w:rsid w:val="00ED10E9"/>
    <w:rsid w:val="00ED4421"/>
    <w:rsid w:val="00ED4AC5"/>
    <w:rsid w:val="00EF23D0"/>
    <w:rsid w:val="00F04958"/>
    <w:rsid w:val="00F176C6"/>
    <w:rsid w:val="00F3092C"/>
    <w:rsid w:val="00F31839"/>
    <w:rsid w:val="00F3535E"/>
    <w:rsid w:val="00F36925"/>
    <w:rsid w:val="00F43296"/>
    <w:rsid w:val="00F44772"/>
    <w:rsid w:val="00F47E6D"/>
    <w:rsid w:val="00F57FB8"/>
    <w:rsid w:val="00F64CCC"/>
    <w:rsid w:val="00F743B4"/>
    <w:rsid w:val="00F802C8"/>
    <w:rsid w:val="00F82715"/>
    <w:rsid w:val="00F844C0"/>
    <w:rsid w:val="00F86BB3"/>
    <w:rsid w:val="00F87A0E"/>
    <w:rsid w:val="00F93720"/>
    <w:rsid w:val="00FA4300"/>
    <w:rsid w:val="00FA69F3"/>
    <w:rsid w:val="00FB032C"/>
    <w:rsid w:val="00FB34FC"/>
    <w:rsid w:val="00FB3D5B"/>
    <w:rsid w:val="00FB70EF"/>
    <w:rsid w:val="00FC51EB"/>
    <w:rsid w:val="00FC664F"/>
    <w:rsid w:val="00FC7875"/>
    <w:rsid w:val="00FE0429"/>
    <w:rsid w:val="00FE38EF"/>
    <w:rsid w:val="00FF12CE"/>
    <w:rsid w:val="00FF1AEE"/>
    <w:rsid w:val="00FF1BAA"/>
    <w:rsid w:val="00FF525E"/>
    <w:rsid w:val="00FF5D5A"/>
    <w:rsid w:val="2CFE3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2547"/>
  <w15:docId w15:val="{D568FA74-C1FB-4ED7-88FA-997F9661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1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EC7E13"/>
    <w:rPr>
      <w:rFonts w:ascii="宋体"/>
      <w:sz w:val="18"/>
      <w:szCs w:val="18"/>
    </w:rPr>
  </w:style>
  <w:style w:type="paragraph" w:styleId="a5">
    <w:name w:val="Date"/>
    <w:basedOn w:val="a"/>
    <w:next w:val="a"/>
    <w:link w:val="a6"/>
    <w:uiPriority w:val="99"/>
    <w:semiHidden/>
    <w:unhideWhenUsed/>
    <w:qFormat/>
    <w:rsid w:val="00EC7E13"/>
    <w:pPr>
      <w:ind w:leftChars="2500" w:left="100"/>
    </w:pPr>
  </w:style>
  <w:style w:type="paragraph" w:styleId="a7">
    <w:name w:val="Balloon Text"/>
    <w:basedOn w:val="a"/>
    <w:link w:val="a8"/>
    <w:uiPriority w:val="99"/>
    <w:semiHidden/>
    <w:unhideWhenUsed/>
    <w:qFormat/>
    <w:rsid w:val="00EC7E13"/>
    <w:rPr>
      <w:sz w:val="18"/>
      <w:szCs w:val="18"/>
    </w:rPr>
  </w:style>
  <w:style w:type="paragraph" w:styleId="a9">
    <w:name w:val="footer"/>
    <w:basedOn w:val="a"/>
    <w:link w:val="aa"/>
    <w:uiPriority w:val="99"/>
    <w:unhideWhenUsed/>
    <w:qFormat/>
    <w:rsid w:val="00EC7E13"/>
    <w:pPr>
      <w:tabs>
        <w:tab w:val="center" w:pos="4153"/>
        <w:tab w:val="right" w:pos="8306"/>
      </w:tabs>
      <w:snapToGrid w:val="0"/>
      <w:jc w:val="left"/>
    </w:pPr>
    <w:rPr>
      <w:sz w:val="18"/>
      <w:szCs w:val="18"/>
    </w:rPr>
  </w:style>
  <w:style w:type="paragraph" w:styleId="ab">
    <w:name w:val="header"/>
    <w:basedOn w:val="a"/>
    <w:link w:val="ac"/>
    <w:uiPriority w:val="99"/>
    <w:unhideWhenUsed/>
    <w:qFormat/>
    <w:rsid w:val="00EC7E1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EC7E13"/>
    <w:rPr>
      <w:sz w:val="18"/>
      <w:szCs w:val="18"/>
    </w:rPr>
  </w:style>
  <w:style w:type="character" w:customStyle="1" w:styleId="aa">
    <w:name w:val="页脚 字符"/>
    <w:basedOn w:val="a0"/>
    <w:link w:val="a9"/>
    <w:uiPriority w:val="99"/>
    <w:qFormat/>
    <w:rsid w:val="00EC7E13"/>
    <w:rPr>
      <w:sz w:val="18"/>
      <w:szCs w:val="18"/>
    </w:rPr>
  </w:style>
  <w:style w:type="paragraph" w:customStyle="1" w:styleId="Default">
    <w:name w:val="Default"/>
    <w:qFormat/>
    <w:rsid w:val="00EC7E13"/>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a8">
    <w:name w:val="批注框文本 字符"/>
    <w:basedOn w:val="a0"/>
    <w:link w:val="a7"/>
    <w:uiPriority w:val="99"/>
    <w:semiHidden/>
    <w:qFormat/>
    <w:rsid w:val="00EC7E13"/>
    <w:rPr>
      <w:rFonts w:ascii="Calibri" w:eastAsia="宋体" w:hAnsi="Calibri" w:cs="Times New Roman"/>
      <w:sz w:val="18"/>
      <w:szCs w:val="18"/>
    </w:rPr>
  </w:style>
  <w:style w:type="character" w:customStyle="1" w:styleId="a4">
    <w:name w:val="文档结构图 字符"/>
    <w:basedOn w:val="a0"/>
    <w:link w:val="a3"/>
    <w:uiPriority w:val="99"/>
    <w:semiHidden/>
    <w:qFormat/>
    <w:rsid w:val="00EC7E13"/>
    <w:rPr>
      <w:rFonts w:ascii="宋体" w:eastAsia="宋体" w:hAnsi="Calibri" w:cs="Times New Roman"/>
      <w:sz w:val="18"/>
      <w:szCs w:val="18"/>
    </w:rPr>
  </w:style>
  <w:style w:type="character" w:customStyle="1" w:styleId="apple-converted-space">
    <w:name w:val="apple-converted-space"/>
    <w:basedOn w:val="a0"/>
    <w:qFormat/>
    <w:rsid w:val="00EC7E13"/>
  </w:style>
  <w:style w:type="paragraph" w:styleId="ad">
    <w:name w:val="List Paragraph"/>
    <w:basedOn w:val="a"/>
    <w:uiPriority w:val="34"/>
    <w:qFormat/>
    <w:rsid w:val="00EC7E13"/>
    <w:pPr>
      <w:ind w:firstLineChars="200" w:firstLine="420"/>
    </w:pPr>
  </w:style>
  <w:style w:type="character" w:customStyle="1" w:styleId="a6">
    <w:name w:val="日期 字符"/>
    <w:basedOn w:val="a0"/>
    <w:link w:val="a5"/>
    <w:uiPriority w:val="99"/>
    <w:semiHidden/>
    <w:qFormat/>
    <w:rsid w:val="00EC7E13"/>
    <w:rPr>
      <w:rFonts w:ascii="Calibri" w:eastAsia="宋体" w:hAnsi="Calibri" w:cs="Times New Roman"/>
    </w:rPr>
  </w:style>
  <w:style w:type="character" w:styleId="ae">
    <w:name w:val="Hyperlink"/>
    <w:basedOn w:val="a0"/>
    <w:uiPriority w:val="99"/>
    <w:unhideWhenUsed/>
    <w:rsid w:val="00384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218C-4D91-48E5-95E0-BFEE6CA8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267</Words>
  <Characters>1524</Characters>
  <Application>Microsoft Office Word</Application>
  <DocSecurity>0</DocSecurity>
  <Lines>12</Lines>
  <Paragraphs>3</Paragraphs>
  <ScaleCrop>false</ScaleCrop>
  <Company>Lenovo</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孟李</dc:creator>
  <cp:lastModifiedBy>User</cp:lastModifiedBy>
  <cp:revision>33</cp:revision>
  <cp:lastPrinted>2021-04-08T09:35:00Z</cp:lastPrinted>
  <dcterms:created xsi:type="dcterms:W3CDTF">2023-08-13T00:51:00Z</dcterms:created>
  <dcterms:modified xsi:type="dcterms:W3CDTF">2023-12-29T09:39:00Z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13ED23F0050B4888B613ECA1FFE6699D_12</vt:lpwstr>
  </property>
</Properties>
</file>