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BF4" w:rsidRPr="00C22361" w:rsidRDefault="006F0BF4" w:rsidP="00671F24">
      <w:pPr>
        <w:autoSpaceDE w:val="0"/>
        <w:autoSpaceDN w:val="0"/>
        <w:adjustRightInd w:val="0"/>
        <w:spacing w:afterLines="50" w:after="156"/>
        <w:jc w:val="center"/>
        <w:rPr>
          <w:rFonts w:ascii="Arial" w:eastAsia="黑体" w:hAnsi="Arial" w:cs="Arial"/>
          <w:color w:val="000000"/>
          <w:kern w:val="0"/>
          <w:sz w:val="28"/>
          <w:szCs w:val="28"/>
        </w:rPr>
      </w:pPr>
      <w:r w:rsidRPr="00C22361">
        <w:rPr>
          <w:rFonts w:ascii="Arial" w:eastAsia="黑体" w:hAnsi="Arial" w:cs="Arial"/>
          <w:color w:val="000000"/>
          <w:kern w:val="0"/>
          <w:sz w:val="28"/>
          <w:szCs w:val="28"/>
        </w:rPr>
        <w:t>证券代码：</w:t>
      </w:r>
      <w:r w:rsidR="00671F24">
        <w:rPr>
          <w:rFonts w:ascii="Arial" w:eastAsia="黑体" w:hAnsi="Arial" w:cs="Arial"/>
          <w:color w:val="000000"/>
          <w:kern w:val="0"/>
          <w:sz w:val="28"/>
          <w:szCs w:val="28"/>
        </w:rPr>
        <w:t xml:space="preserve">300402    </w:t>
      </w:r>
      <w:r w:rsidR="00C22361">
        <w:rPr>
          <w:rFonts w:ascii="Arial" w:eastAsia="黑体" w:hAnsi="Arial" w:cs="Arial"/>
          <w:color w:val="000000"/>
          <w:kern w:val="0"/>
          <w:sz w:val="28"/>
          <w:szCs w:val="28"/>
        </w:rPr>
        <w:t xml:space="preserve"> </w:t>
      </w:r>
      <w:r w:rsidRPr="00C22361">
        <w:rPr>
          <w:rFonts w:ascii="Arial" w:eastAsia="黑体" w:hAnsi="Arial" w:cs="Arial"/>
          <w:color w:val="000000"/>
          <w:kern w:val="0"/>
          <w:sz w:val="28"/>
          <w:szCs w:val="28"/>
        </w:rPr>
        <w:t>证券简称：宝</w:t>
      </w:r>
      <w:proofErr w:type="gramStart"/>
      <w:r w:rsidRPr="00C22361">
        <w:rPr>
          <w:rFonts w:ascii="Arial" w:eastAsia="黑体" w:hAnsi="Arial" w:cs="Arial"/>
          <w:color w:val="000000"/>
          <w:kern w:val="0"/>
          <w:sz w:val="28"/>
          <w:szCs w:val="28"/>
        </w:rPr>
        <w:t>色股份</w:t>
      </w:r>
      <w:proofErr w:type="gramEnd"/>
      <w:r w:rsidR="00671F24">
        <w:rPr>
          <w:rFonts w:ascii="Arial" w:eastAsia="黑体" w:hAnsi="Arial" w:cs="Arial"/>
          <w:color w:val="000000"/>
          <w:kern w:val="0"/>
          <w:sz w:val="28"/>
          <w:szCs w:val="28"/>
        </w:rPr>
        <w:t xml:space="preserve">  </w:t>
      </w:r>
      <w:r w:rsidR="00C22361">
        <w:rPr>
          <w:rFonts w:ascii="Arial" w:eastAsia="黑体" w:hAnsi="Arial" w:cs="Arial"/>
          <w:color w:val="000000"/>
          <w:kern w:val="0"/>
          <w:sz w:val="28"/>
          <w:szCs w:val="28"/>
        </w:rPr>
        <w:t xml:space="preserve"> </w:t>
      </w:r>
      <w:r w:rsidR="00671F24">
        <w:rPr>
          <w:rFonts w:ascii="Arial" w:eastAsia="黑体" w:hAnsi="Arial" w:cs="Arial" w:hint="eastAsia"/>
          <w:color w:val="000000"/>
          <w:kern w:val="0"/>
          <w:sz w:val="28"/>
          <w:szCs w:val="28"/>
        </w:rPr>
        <w:t xml:space="preserve"> </w:t>
      </w:r>
      <w:r w:rsidRPr="00C22361">
        <w:rPr>
          <w:rFonts w:ascii="Arial" w:eastAsia="黑体" w:hAnsi="Arial" w:cs="Arial"/>
          <w:color w:val="000000"/>
          <w:kern w:val="0"/>
          <w:sz w:val="28"/>
          <w:szCs w:val="28"/>
        </w:rPr>
        <w:t>公告编号：</w:t>
      </w:r>
      <w:r w:rsidR="00CF00D9" w:rsidRPr="00C22361">
        <w:rPr>
          <w:rFonts w:ascii="Arial" w:eastAsia="黑体" w:hAnsi="Arial" w:cs="Arial"/>
          <w:color w:val="000000"/>
          <w:kern w:val="0"/>
          <w:sz w:val="28"/>
          <w:szCs w:val="28"/>
        </w:rPr>
        <w:t>202</w:t>
      </w:r>
      <w:r w:rsidR="003072D0" w:rsidRPr="00C22361">
        <w:rPr>
          <w:rFonts w:ascii="Arial" w:eastAsia="黑体" w:hAnsi="Arial" w:cs="Arial"/>
          <w:color w:val="000000"/>
          <w:kern w:val="0"/>
          <w:sz w:val="28"/>
          <w:szCs w:val="28"/>
        </w:rPr>
        <w:t>3</w:t>
      </w:r>
      <w:r w:rsidR="00735FBC" w:rsidRPr="00C22361">
        <w:rPr>
          <w:rFonts w:ascii="Arial" w:eastAsia="黑体" w:hAnsi="Arial" w:cs="Arial"/>
          <w:color w:val="000000"/>
          <w:kern w:val="0"/>
          <w:sz w:val="28"/>
          <w:szCs w:val="28"/>
        </w:rPr>
        <w:t>-</w:t>
      </w:r>
      <w:r w:rsidR="00531EB4">
        <w:rPr>
          <w:rFonts w:ascii="Arial" w:eastAsia="黑体" w:hAnsi="Arial" w:cs="Arial"/>
          <w:color w:val="000000"/>
          <w:kern w:val="0"/>
          <w:sz w:val="28"/>
          <w:szCs w:val="28"/>
        </w:rPr>
        <w:t>0</w:t>
      </w:r>
      <w:r w:rsidR="00217C08">
        <w:rPr>
          <w:rFonts w:ascii="Arial" w:eastAsia="黑体" w:hAnsi="Arial" w:cs="Arial" w:hint="eastAsia"/>
          <w:color w:val="000000"/>
          <w:kern w:val="0"/>
          <w:sz w:val="28"/>
          <w:szCs w:val="28"/>
        </w:rPr>
        <w:t>75</w:t>
      </w:r>
    </w:p>
    <w:p w:rsidR="006F0BF4" w:rsidRPr="006F0BF4" w:rsidRDefault="006F0BF4" w:rsidP="00CF00D9">
      <w:pPr>
        <w:pStyle w:val="Default"/>
        <w:spacing w:beforeLines="50" w:before="156" w:line="480" w:lineRule="exact"/>
        <w:jc w:val="center"/>
        <w:rPr>
          <w:rFonts w:ascii="黑体" w:eastAsia="黑体" w:cs="Times New Roman"/>
          <w:b/>
          <w:sz w:val="30"/>
          <w:szCs w:val="30"/>
        </w:rPr>
      </w:pPr>
      <w:r w:rsidRPr="006F0BF4">
        <w:rPr>
          <w:rFonts w:ascii="黑体" w:eastAsia="黑体" w:hAnsi="宋体" w:cs="Times New Roman" w:hint="eastAsia"/>
          <w:b/>
          <w:sz w:val="30"/>
          <w:szCs w:val="30"/>
        </w:rPr>
        <w:t>南京宝色股份公司</w:t>
      </w:r>
    </w:p>
    <w:p w:rsidR="00D74175" w:rsidRDefault="006F0BF4" w:rsidP="00CF00D9">
      <w:pPr>
        <w:pStyle w:val="Default"/>
        <w:spacing w:beforeLines="25" w:before="78" w:afterLines="100" w:after="312" w:line="480" w:lineRule="exact"/>
        <w:jc w:val="center"/>
        <w:rPr>
          <w:rFonts w:ascii="黑体" w:eastAsia="黑体" w:hAnsi="宋体" w:cs="Times New Roman"/>
          <w:b/>
          <w:sz w:val="30"/>
          <w:szCs w:val="30"/>
        </w:rPr>
      </w:pPr>
      <w:r w:rsidRPr="006F0BF4">
        <w:rPr>
          <w:rFonts w:ascii="黑体" w:eastAsia="黑体" w:hAnsi="宋体" w:cs="Times New Roman" w:hint="eastAsia"/>
          <w:b/>
          <w:sz w:val="30"/>
          <w:szCs w:val="30"/>
        </w:rPr>
        <w:t>关于</w:t>
      </w:r>
      <w:r w:rsidR="00531EB4">
        <w:rPr>
          <w:rFonts w:ascii="黑体" w:eastAsia="黑体" w:hAnsi="宋体" w:cs="Times New Roman" w:hint="eastAsia"/>
          <w:b/>
          <w:sz w:val="30"/>
          <w:szCs w:val="30"/>
        </w:rPr>
        <w:t>董事</w:t>
      </w:r>
      <w:r w:rsidR="00531EB4">
        <w:rPr>
          <w:rFonts w:ascii="黑体" w:eastAsia="黑体" w:hAnsi="宋体" w:cs="Times New Roman"/>
          <w:b/>
          <w:sz w:val="30"/>
          <w:szCs w:val="30"/>
        </w:rPr>
        <w:t>、总经理</w:t>
      </w:r>
      <w:r w:rsidR="001D0271">
        <w:rPr>
          <w:rFonts w:ascii="黑体" w:eastAsia="黑体" w:hAnsi="宋体" w:cs="Times New Roman" w:hint="eastAsia"/>
          <w:b/>
          <w:sz w:val="30"/>
          <w:szCs w:val="30"/>
        </w:rPr>
        <w:t>辞职</w:t>
      </w:r>
      <w:r w:rsidRPr="006F0BF4">
        <w:rPr>
          <w:rFonts w:ascii="黑体" w:eastAsia="黑体" w:hAnsi="宋体" w:cs="Times New Roman" w:hint="eastAsia"/>
          <w:b/>
          <w:sz w:val="30"/>
          <w:szCs w:val="30"/>
        </w:rPr>
        <w:t>及</w:t>
      </w:r>
      <w:r w:rsidR="00531EB4">
        <w:rPr>
          <w:rFonts w:ascii="黑体" w:eastAsia="黑体" w:hAnsi="宋体" w:cs="Times New Roman"/>
          <w:b/>
          <w:sz w:val="30"/>
          <w:szCs w:val="30"/>
        </w:rPr>
        <w:t>聘任总经理</w:t>
      </w:r>
      <w:r w:rsidR="00217C08">
        <w:rPr>
          <w:rFonts w:ascii="黑体" w:eastAsia="黑体" w:hAnsi="宋体" w:cs="Times New Roman"/>
          <w:b/>
          <w:sz w:val="30"/>
          <w:szCs w:val="30"/>
        </w:rPr>
        <w:t>、</w:t>
      </w:r>
      <w:r w:rsidR="00217C08" w:rsidRPr="006F0BF4">
        <w:rPr>
          <w:rFonts w:ascii="黑体" w:eastAsia="黑体" w:hAnsi="宋体" w:cs="Times New Roman" w:hint="eastAsia"/>
          <w:b/>
          <w:sz w:val="30"/>
          <w:szCs w:val="30"/>
        </w:rPr>
        <w:t>补选</w:t>
      </w:r>
      <w:r w:rsidR="003E4C6F">
        <w:rPr>
          <w:rFonts w:ascii="黑体" w:eastAsia="黑体" w:hAnsi="宋体" w:cs="Times New Roman" w:hint="eastAsia"/>
          <w:b/>
          <w:sz w:val="30"/>
          <w:szCs w:val="30"/>
        </w:rPr>
        <w:t>非独立</w:t>
      </w:r>
      <w:r w:rsidR="00217C08" w:rsidRPr="006F0BF4">
        <w:rPr>
          <w:rFonts w:ascii="黑体" w:eastAsia="黑体" w:hAnsi="宋体" w:cs="Times New Roman" w:hint="eastAsia"/>
          <w:b/>
          <w:sz w:val="30"/>
          <w:szCs w:val="30"/>
        </w:rPr>
        <w:t>董事</w:t>
      </w:r>
      <w:r w:rsidRPr="006F0BF4">
        <w:rPr>
          <w:rFonts w:ascii="黑体" w:eastAsia="黑体" w:hAnsi="宋体" w:cs="Times New Roman" w:hint="eastAsia"/>
          <w:b/>
          <w:sz w:val="30"/>
          <w:szCs w:val="30"/>
        </w:rPr>
        <w:t>的公告</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6F0BF4" w:rsidRPr="00F67512" w:rsidTr="004E6EEB">
        <w:trPr>
          <w:trHeight w:val="1082"/>
          <w:jc w:val="center"/>
        </w:trPr>
        <w:tc>
          <w:tcPr>
            <w:tcW w:w="8827" w:type="dxa"/>
          </w:tcPr>
          <w:p w:rsidR="006F0BF4" w:rsidRPr="002623C6" w:rsidRDefault="006F0BF4" w:rsidP="006F0BF4">
            <w:pPr>
              <w:autoSpaceDE w:val="0"/>
              <w:autoSpaceDN w:val="0"/>
              <w:adjustRightInd w:val="0"/>
              <w:spacing w:line="480" w:lineRule="exact"/>
              <w:ind w:firstLineChars="200" w:firstLine="482"/>
              <w:jc w:val="left"/>
              <w:rPr>
                <w:b/>
                <w:sz w:val="24"/>
                <w:szCs w:val="24"/>
              </w:rPr>
            </w:pPr>
            <w:r w:rsidRPr="002623C6">
              <w:rPr>
                <w:b/>
                <w:sz w:val="24"/>
                <w:szCs w:val="24"/>
              </w:rPr>
              <w:t>本公司及董事会全体成员保证信息披露的内容真实、准确和完整，没有虚假记载、误导性陈述或重大遗漏。</w:t>
            </w:r>
          </w:p>
        </w:tc>
      </w:tr>
    </w:tbl>
    <w:p w:rsidR="005A7155" w:rsidRPr="003072D0" w:rsidRDefault="005A7155" w:rsidP="003072D0">
      <w:pPr>
        <w:spacing w:beforeLines="100" w:before="312" w:line="360" w:lineRule="auto"/>
        <w:ind w:firstLineChars="200" w:firstLine="482"/>
        <w:rPr>
          <w:rFonts w:ascii="Arial" w:cs="Arial" w:hint="eastAsia"/>
          <w:b/>
          <w:sz w:val="24"/>
          <w:szCs w:val="24"/>
        </w:rPr>
      </w:pPr>
      <w:r w:rsidRPr="003072D0">
        <w:rPr>
          <w:rFonts w:ascii="Arial" w:cs="Arial" w:hint="eastAsia"/>
          <w:b/>
          <w:sz w:val="24"/>
          <w:szCs w:val="24"/>
        </w:rPr>
        <w:t>一、董事</w:t>
      </w:r>
      <w:r w:rsidR="00531EB4">
        <w:rPr>
          <w:rFonts w:ascii="Arial" w:cs="Arial" w:hint="eastAsia"/>
          <w:b/>
          <w:sz w:val="24"/>
          <w:szCs w:val="24"/>
        </w:rPr>
        <w:t>、</w:t>
      </w:r>
      <w:r w:rsidR="00531EB4">
        <w:rPr>
          <w:rFonts w:ascii="Arial" w:cs="Arial"/>
          <w:b/>
          <w:sz w:val="24"/>
          <w:szCs w:val="24"/>
        </w:rPr>
        <w:t>总经理</w:t>
      </w:r>
      <w:r w:rsidR="00D55FFC">
        <w:rPr>
          <w:rFonts w:ascii="Arial" w:cs="Arial" w:hint="eastAsia"/>
          <w:b/>
          <w:sz w:val="24"/>
          <w:szCs w:val="24"/>
        </w:rPr>
        <w:t>辞职</w:t>
      </w:r>
      <w:r w:rsidRPr="003072D0">
        <w:rPr>
          <w:rFonts w:ascii="Arial" w:cs="Arial" w:hint="eastAsia"/>
          <w:b/>
          <w:sz w:val="24"/>
          <w:szCs w:val="24"/>
        </w:rPr>
        <w:t>情况</w:t>
      </w:r>
    </w:p>
    <w:p w:rsidR="00FF2AE9" w:rsidRDefault="00FF2AE9" w:rsidP="00FF2AE9">
      <w:pPr>
        <w:spacing w:beforeLines="25" w:before="78" w:line="360" w:lineRule="auto"/>
        <w:ind w:firstLineChars="200" w:firstLine="480"/>
        <w:rPr>
          <w:rFonts w:ascii="Arial" w:cs="Arial"/>
          <w:sz w:val="24"/>
          <w:szCs w:val="24"/>
        </w:rPr>
      </w:pPr>
      <w:r>
        <w:rPr>
          <w:rFonts w:ascii="Arial" w:cs="Arial" w:hint="eastAsia"/>
          <w:sz w:val="24"/>
          <w:szCs w:val="24"/>
        </w:rPr>
        <w:t>南京宝色股份</w:t>
      </w:r>
      <w:r w:rsidRPr="00287B78">
        <w:rPr>
          <w:rFonts w:ascii="Arial" w:cs="Arial" w:hint="eastAsia"/>
          <w:sz w:val="24"/>
          <w:szCs w:val="24"/>
        </w:rPr>
        <w:t>公司（以下简称“公司”）于近日收到</w:t>
      </w:r>
      <w:r>
        <w:rPr>
          <w:rFonts w:ascii="Arial" w:cs="Arial" w:hint="eastAsia"/>
          <w:sz w:val="24"/>
          <w:szCs w:val="24"/>
        </w:rPr>
        <w:t>董事、</w:t>
      </w:r>
      <w:r>
        <w:rPr>
          <w:rFonts w:ascii="Arial" w:cs="Arial"/>
          <w:sz w:val="24"/>
          <w:szCs w:val="24"/>
        </w:rPr>
        <w:t>总经理吴丕杰</w:t>
      </w:r>
      <w:r>
        <w:rPr>
          <w:rFonts w:ascii="Arial" w:cs="Arial" w:hint="eastAsia"/>
          <w:sz w:val="24"/>
          <w:szCs w:val="24"/>
        </w:rPr>
        <w:t>先生提交的书面辞职报告。吴丕杰</w:t>
      </w:r>
      <w:r w:rsidRPr="00D55FFC">
        <w:rPr>
          <w:rFonts w:ascii="Arial" w:cs="Arial" w:hint="eastAsia"/>
          <w:sz w:val="24"/>
          <w:szCs w:val="24"/>
        </w:rPr>
        <w:t>先生因</w:t>
      </w:r>
      <w:r>
        <w:rPr>
          <w:rFonts w:ascii="Arial" w:cs="Arial" w:hint="eastAsia"/>
          <w:sz w:val="24"/>
          <w:szCs w:val="24"/>
        </w:rPr>
        <w:t>年龄</w:t>
      </w:r>
      <w:r>
        <w:rPr>
          <w:rFonts w:ascii="Arial" w:cs="Arial"/>
          <w:sz w:val="24"/>
          <w:szCs w:val="24"/>
        </w:rPr>
        <w:t>原因</w:t>
      </w:r>
      <w:r w:rsidRPr="00D55FFC">
        <w:rPr>
          <w:rFonts w:ascii="Arial" w:cs="Arial" w:hint="eastAsia"/>
          <w:sz w:val="24"/>
          <w:szCs w:val="24"/>
        </w:rPr>
        <w:t>，申请辞去公司第五届董事会</w:t>
      </w:r>
      <w:r>
        <w:rPr>
          <w:rFonts w:ascii="Arial" w:cs="Arial" w:hint="eastAsia"/>
          <w:sz w:val="24"/>
          <w:szCs w:val="24"/>
        </w:rPr>
        <w:t>董事及</w:t>
      </w:r>
      <w:r w:rsidRPr="00D55FFC">
        <w:rPr>
          <w:rFonts w:ascii="Arial" w:cs="Arial" w:hint="eastAsia"/>
          <w:sz w:val="24"/>
          <w:szCs w:val="24"/>
        </w:rPr>
        <w:t>董事会</w:t>
      </w:r>
      <w:r>
        <w:rPr>
          <w:rFonts w:ascii="Arial" w:cs="Arial" w:hint="eastAsia"/>
          <w:sz w:val="24"/>
          <w:szCs w:val="24"/>
        </w:rPr>
        <w:t>战略委员会委员、董事会</w:t>
      </w:r>
      <w:r>
        <w:rPr>
          <w:rFonts w:ascii="Arial" w:cs="Arial"/>
          <w:sz w:val="24"/>
          <w:szCs w:val="24"/>
        </w:rPr>
        <w:t>提名委员会委员</w:t>
      </w:r>
      <w:r>
        <w:rPr>
          <w:rFonts w:ascii="Arial" w:cs="Arial" w:hint="eastAsia"/>
          <w:sz w:val="24"/>
          <w:szCs w:val="24"/>
        </w:rPr>
        <w:t>和</w:t>
      </w:r>
      <w:r>
        <w:rPr>
          <w:rFonts w:ascii="Arial" w:cs="Arial"/>
          <w:sz w:val="24"/>
          <w:szCs w:val="24"/>
        </w:rPr>
        <w:t>公司总经理</w:t>
      </w:r>
      <w:r>
        <w:rPr>
          <w:rFonts w:ascii="Arial" w:cs="Arial" w:hint="eastAsia"/>
          <w:sz w:val="24"/>
          <w:szCs w:val="24"/>
        </w:rPr>
        <w:t>的职务。辞去</w:t>
      </w:r>
      <w:r>
        <w:rPr>
          <w:rFonts w:ascii="Arial" w:cs="Arial"/>
          <w:sz w:val="24"/>
          <w:szCs w:val="24"/>
        </w:rPr>
        <w:t>前述职务后，吴丕杰先生将</w:t>
      </w:r>
      <w:r>
        <w:rPr>
          <w:rFonts w:ascii="Arial" w:cs="Arial" w:hint="eastAsia"/>
          <w:sz w:val="24"/>
          <w:szCs w:val="24"/>
        </w:rPr>
        <w:t>在</w:t>
      </w:r>
      <w:r w:rsidR="00217C08">
        <w:rPr>
          <w:rFonts w:ascii="Arial" w:cs="Arial" w:hint="eastAsia"/>
          <w:sz w:val="24"/>
          <w:szCs w:val="24"/>
        </w:rPr>
        <w:t>公司</w:t>
      </w:r>
      <w:r>
        <w:rPr>
          <w:rFonts w:ascii="Arial" w:cs="Arial"/>
          <w:sz w:val="24"/>
          <w:szCs w:val="24"/>
        </w:rPr>
        <w:t>控股股东</w:t>
      </w:r>
      <w:proofErr w:type="gramStart"/>
      <w:r>
        <w:rPr>
          <w:rFonts w:ascii="Arial" w:cs="Arial"/>
          <w:sz w:val="24"/>
          <w:szCs w:val="24"/>
        </w:rPr>
        <w:t>宝钛集团</w:t>
      </w:r>
      <w:proofErr w:type="gramEnd"/>
      <w:r>
        <w:rPr>
          <w:rFonts w:ascii="Arial" w:cs="Arial" w:hint="eastAsia"/>
          <w:sz w:val="24"/>
          <w:szCs w:val="24"/>
        </w:rPr>
        <w:t>有限</w:t>
      </w:r>
      <w:r>
        <w:rPr>
          <w:rFonts w:ascii="Arial" w:cs="Arial"/>
          <w:sz w:val="24"/>
          <w:szCs w:val="24"/>
        </w:rPr>
        <w:t>公司担任</w:t>
      </w:r>
      <w:r>
        <w:rPr>
          <w:rFonts w:ascii="Arial" w:cs="Arial" w:hint="eastAsia"/>
          <w:sz w:val="24"/>
          <w:szCs w:val="24"/>
        </w:rPr>
        <w:t>一级专员</w:t>
      </w:r>
      <w:r>
        <w:rPr>
          <w:rFonts w:ascii="Arial" w:cs="Arial"/>
          <w:sz w:val="24"/>
          <w:szCs w:val="24"/>
        </w:rPr>
        <w:t>职务</w:t>
      </w:r>
      <w:r>
        <w:rPr>
          <w:rFonts w:ascii="Arial" w:cs="Arial" w:hint="eastAsia"/>
          <w:sz w:val="24"/>
          <w:szCs w:val="24"/>
        </w:rPr>
        <w:t>，不</w:t>
      </w:r>
      <w:r w:rsidR="00217C08">
        <w:rPr>
          <w:rFonts w:ascii="Arial" w:cs="Arial" w:hint="eastAsia"/>
          <w:sz w:val="24"/>
          <w:szCs w:val="24"/>
        </w:rPr>
        <w:t>再</w:t>
      </w:r>
      <w:r>
        <w:rPr>
          <w:rFonts w:ascii="Arial" w:cs="Arial"/>
          <w:sz w:val="24"/>
          <w:szCs w:val="24"/>
        </w:rPr>
        <w:t>担任</w:t>
      </w:r>
      <w:r>
        <w:rPr>
          <w:rFonts w:ascii="Arial" w:cs="Arial" w:hint="eastAsia"/>
          <w:sz w:val="24"/>
          <w:szCs w:val="24"/>
        </w:rPr>
        <w:t>本公司职务</w:t>
      </w:r>
      <w:r>
        <w:rPr>
          <w:rFonts w:ascii="Arial" w:cs="Arial"/>
          <w:sz w:val="24"/>
          <w:szCs w:val="24"/>
        </w:rPr>
        <w:t>。</w:t>
      </w:r>
    </w:p>
    <w:p w:rsidR="00CB6CCC" w:rsidRDefault="00CB6CCC" w:rsidP="00CB6CCC">
      <w:pPr>
        <w:spacing w:beforeLines="25" w:before="78" w:line="360" w:lineRule="auto"/>
        <w:ind w:firstLineChars="200" w:firstLine="480"/>
        <w:rPr>
          <w:rFonts w:ascii="Arial" w:hAnsi="宋体" w:cs="Arial"/>
          <w:sz w:val="24"/>
          <w:szCs w:val="24"/>
        </w:rPr>
      </w:pPr>
      <w:r w:rsidRPr="00A12B59">
        <w:rPr>
          <w:rFonts w:ascii="Arial" w:hAnsi="宋体" w:cs="Arial"/>
          <w:sz w:val="24"/>
          <w:szCs w:val="24"/>
        </w:rPr>
        <w:t>根据《公司法》《公司章程》等有关规定，</w:t>
      </w:r>
      <w:r>
        <w:rPr>
          <w:rFonts w:ascii="Arial" w:hAnsi="宋体" w:cs="Arial" w:hint="eastAsia"/>
          <w:sz w:val="24"/>
          <w:szCs w:val="24"/>
        </w:rPr>
        <w:t>吴丕杰</w:t>
      </w:r>
      <w:r>
        <w:rPr>
          <w:rFonts w:ascii="Arial" w:hAnsi="宋体" w:cs="Arial"/>
          <w:sz w:val="24"/>
          <w:szCs w:val="24"/>
        </w:rPr>
        <w:t>先生</w:t>
      </w:r>
      <w:r w:rsidRPr="00A12B59">
        <w:rPr>
          <w:rFonts w:ascii="Arial" w:hAnsi="宋体" w:cs="Arial"/>
          <w:sz w:val="24"/>
          <w:szCs w:val="24"/>
        </w:rPr>
        <w:t>的辞职未导致公司董事会成员低于法定最低人数，</w:t>
      </w:r>
      <w:r w:rsidRPr="00A12B59">
        <w:rPr>
          <w:rFonts w:ascii="Arial" w:hAnsi="宋体" w:cs="Arial" w:hint="eastAsia"/>
          <w:sz w:val="24"/>
          <w:szCs w:val="24"/>
        </w:rPr>
        <w:t>其</w:t>
      </w:r>
      <w:r w:rsidRPr="00A12B59">
        <w:rPr>
          <w:rFonts w:ascii="Arial" w:hAnsi="宋体" w:cs="Arial"/>
          <w:sz w:val="24"/>
          <w:szCs w:val="24"/>
        </w:rPr>
        <w:t>辞职</w:t>
      </w:r>
      <w:proofErr w:type="gramStart"/>
      <w:r w:rsidRPr="00A12B59">
        <w:rPr>
          <w:rFonts w:ascii="Arial" w:hAnsi="宋体" w:cs="Arial"/>
          <w:sz w:val="24"/>
          <w:szCs w:val="24"/>
        </w:rPr>
        <w:t>报告自</w:t>
      </w:r>
      <w:proofErr w:type="gramEnd"/>
      <w:r w:rsidRPr="00A12B59">
        <w:rPr>
          <w:rFonts w:ascii="Arial" w:hAnsi="宋体" w:cs="Arial"/>
          <w:sz w:val="24"/>
          <w:szCs w:val="24"/>
        </w:rPr>
        <w:t>送达公司董事会之日起生效。</w:t>
      </w:r>
      <w:r>
        <w:rPr>
          <w:rFonts w:ascii="Arial" w:hAnsi="宋体" w:cs="Arial" w:hint="eastAsia"/>
          <w:sz w:val="24"/>
          <w:szCs w:val="24"/>
        </w:rPr>
        <w:t>吴丕杰</w:t>
      </w:r>
      <w:r>
        <w:rPr>
          <w:rFonts w:ascii="Arial" w:hAnsi="宋体" w:cs="Arial"/>
          <w:sz w:val="24"/>
          <w:szCs w:val="24"/>
        </w:rPr>
        <w:t>先生</w:t>
      </w:r>
      <w:r w:rsidRPr="00A12B59">
        <w:rPr>
          <w:rFonts w:ascii="Arial" w:hAnsi="宋体" w:cs="Arial"/>
          <w:sz w:val="24"/>
          <w:szCs w:val="24"/>
        </w:rPr>
        <w:t>的辞</w:t>
      </w:r>
      <w:proofErr w:type="gramStart"/>
      <w:r w:rsidRPr="00A12B59">
        <w:rPr>
          <w:rFonts w:ascii="Arial" w:hAnsi="宋体" w:cs="Arial"/>
          <w:sz w:val="24"/>
          <w:szCs w:val="24"/>
        </w:rPr>
        <w:t>职不会</w:t>
      </w:r>
      <w:proofErr w:type="gramEnd"/>
      <w:r w:rsidRPr="00A12B59">
        <w:rPr>
          <w:rFonts w:ascii="Arial" w:hAnsi="宋体" w:cs="Arial"/>
          <w:sz w:val="24"/>
          <w:szCs w:val="24"/>
        </w:rPr>
        <w:t>影响</w:t>
      </w:r>
      <w:r>
        <w:rPr>
          <w:rFonts w:ascii="Arial" w:hAnsi="宋体" w:cs="Arial"/>
          <w:sz w:val="24"/>
          <w:szCs w:val="24"/>
        </w:rPr>
        <w:t>公司董事会的正常运作</w:t>
      </w:r>
      <w:r>
        <w:rPr>
          <w:rFonts w:ascii="Arial" w:hAnsi="宋体" w:cs="Arial" w:hint="eastAsia"/>
          <w:sz w:val="24"/>
          <w:szCs w:val="24"/>
        </w:rPr>
        <w:t>和</w:t>
      </w:r>
      <w:r w:rsidRPr="00A12B59">
        <w:rPr>
          <w:rFonts w:ascii="Arial" w:hAnsi="宋体" w:cs="Arial"/>
          <w:sz w:val="24"/>
          <w:szCs w:val="24"/>
        </w:rPr>
        <w:t>公司的正常生产经营</w:t>
      </w:r>
      <w:r w:rsidRPr="00A12B59">
        <w:rPr>
          <w:rFonts w:ascii="Arial" w:hAnsi="宋体" w:cs="Arial" w:hint="eastAsia"/>
          <w:sz w:val="24"/>
          <w:szCs w:val="24"/>
        </w:rPr>
        <w:t>。</w:t>
      </w:r>
    </w:p>
    <w:p w:rsidR="009F7EC3" w:rsidRDefault="00CB6CCC" w:rsidP="00CB6CCC">
      <w:pPr>
        <w:spacing w:beforeLines="25" w:before="78" w:line="360" w:lineRule="auto"/>
        <w:ind w:firstLineChars="200" w:firstLine="480"/>
        <w:rPr>
          <w:rFonts w:ascii="Arial" w:hAnsi="宋体" w:cs="Arial"/>
          <w:sz w:val="24"/>
          <w:szCs w:val="24"/>
        </w:rPr>
      </w:pPr>
      <w:r>
        <w:rPr>
          <w:rFonts w:ascii="Arial" w:hAnsi="宋体" w:cs="Arial" w:hint="eastAsia"/>
          <w:sz w:val="24"/>
          <w:szCs w:val="24"/>
        </w:rPr>
        <w:t>吴丕杰</w:t>
      </w:r>
      <w:r>
        <w:rPr>
          <w:rFonts w:ascii="Arial" w:hAnsi="宋体" w:cs="Arial"/>
          <w:sz w:val="24"/>
          <w:szCs w:val="24"/>
        </w:rPr>
        <w:t>先生</w:t>
      </w:r>
      <w:r w:rsidRPr="00A12B59">
        <w:rPr>
          <w:rFonts w:ascii="Arial" w:hAnsi="宋体" w:cs="Arial"/>
          <w:sz w:val="24"/>
          <w:szCs w:val="24"/>
        </w:rPr>
        <w:t>原定任期至公司第五届董事会任期届满之日止。截至本公告披露日，</w:t>
      </w:r>
      <w:r>
        <w:rPr>
          <w:rFonts w:ascii="Arial" w:hAnsi="宋体" w:cs="Arial" w:hint="eastAsia"/>
          <w:sz w:val="24"/>
          <w:szCs w:val="24"/>
        </w:rPr>
        <w:t>吴丕杰</w:t>
      </w:r>
      <w:r>
        <w:rPr>
          <w:rFonts w:ascii="Arial" w:hAnsi="宋体" w:cs="Arial"/>
          <w:sz w:val="24"/>
          <w:szCs w:val="24"/>
        </w:rPr>
        <w:t>先生</w:t>
      </w:r>
      <w:r w:rsidRPr="00A12B59">
        <w:rPr>
          <w:rFonts w:ascii="Arial" w:hAnsi="宋体" w:cs="Arial"/>
          <w:sz w:val="24"/>
          <w:szCs w:val="24"/>
        </w:rPr>
        <w:t>未持有本公司股份，不存在应当履行而未履行的承诺事项。</w:t>
      </w:r>
    </w:p>
    <w:p w:rsidR="00FF2AE9" w:rsidRDefault="00FF2AE9" w:rsidP="00FF2AE9">
      <w:pPr>
        <w:spacing w:beforeLines="25" w:before="78" w:line="360" w:lineRule="auto"/>
        <w:ind w:firstLineChars="200" w:firstLine="480"/>
        <w:rPr>
          <w:rFonts w:ascii="Arial" w:hAnsi="宋体" w:cs="Arial"/>
          <w:sz w:val="24"/>
          <w:szCs w:val="24"/>
        </w:rPr>
      </w:pPr>
      <w:r>
        <w:rPr>
          <w:rFonts w:ascii="Arial" w:hAnsi="宋体" w:cs="Arial" w:hint="eastAsia"/>
          <w:sz w:val="24"/>
          <w:szCs w:val="24"/>
        </w:rPr>
        <w:t>吴丕杰</w:t>
      </w:r>
      <w:r>
        <w:rPr>
          <w:rFonts w:ascii="Arial" w:hAnsi="宋体" w:cs="Arial"/>
          <w:sz w:val="24"/>
          <w:szCs w:val="24"/>
        </w:rPr>
        <w:t>先生</w:t>
      </w:r>
      <w:r>
        <w:rPr>
          <w:rFonts w:ascii="Arial" w:hAnsi="宋体" w:cs="Arial" w:hint="eastAsia"/>
          <w:sz w:val="24"/>
          <w:szCs w:val="24"/>
        </w:rPr>
        <w:t>在公司</w:t>
      </w:r>
      <w:r>
        <w:rPr>
          <w:rFonts w:ascii="Arial" w:hAnsi="宋体" w:cs="Arial"/>
          <w:sz w:val="24"/>
          <w:szCs w:val="24"/>
        </w:rPr>
        <w:t>任职</w:t>
      </w:r>
      <w:r>
        <w:rPr>
          <w:rFonts w:ascii="Arial" w:hAnsi="宋体" w:cs="Arial" w:hint="eastAsia"/>
          <w:sz w:val="24"/>
          <w:szCs w:val="24"/>
        </w:rPr>
        <w:t>期间</w:t>
      </w:r>
      <w:r>
        <w:rPr>
          <w:rFonts w:ascii="Arial" w:hAnsi="宋体" w:cs="Arial"/>
          <w:sz w:val="24"/>
          <w:szCs w:val="24"/>
        </w:rPr>
        <w:t>，</w:t>
      </w:r>
      <w:r w:rsidRPr="00635ED8">
        <w:rPr>
          <w:rFonts w:ascii="Arial" w:hAnsi="宋体" w:cs="Arial" w:hint="eastAsia"/>
          <w:sz w:val="24"/>
          <w:szCs w:val="24"/>
        </w:rPr>
        <w:t>勤勉尽责、勇于担当、锐意改革、开拓创新，</w:t>
      </w:r>
      <w:r>
        <w:rPr>
          <w:rFonts w:ascii="Arial" w:hAnsi="宋体" w:cs="Arial" w:hint="eastAsia"/>
          <w:sz w:val="24"/>
          <w:szCs w:val="24"/>
        </w:rPr>
        <w:t>公司</w:t>
      </w:r>
      <w:r w:rsidRPr="00046DC1">
        <w:rPr>
          <w:rFonts w:ascii="Arial" w:hAnsi="宋体" w:cs="Arial" w:hint="eastAsia"/>
          <w:sz w:val="24"/>
          <w:szCs w:val="24"/>
        </w:rPr>
        <w:t>经营业绩连续五年屡创新高，</w:t>
      </w:r>
      <w:r w:rsidRPr="00CB6CCC">
        <w:rPr>
          <w:rFonts w:ascii="Arial" w:hAnsi="宋体" w:cs="Arial" w:hint="eastAsia"/>
          <w:sz w:val="24"/>
          <w:szCs w:val="24"/>
        </w:rPr>
        <w:t>带领公司实现了产业规模的跨越式发展，</w:t>
      </w:r>
      <w:r>
        <w:rPr>
          <w:rFonts w:ascii="Arial" w:hAnsi="宋体" w:cs="Arial" w:hint="eastAsia"/>
          <w:sz w:val="24"/>
          <w:szCs w:val="24"/>
        </w:rPr>
        <w:t>进一步提升了</w:t>
      </w:r>
      <w:r>
        <w:rPr>
          <w:rFonts w:ascii="Arial" w:hAnsi="宋体" w:cs="Arial"/>
          <w:sz w:val="24"/>
          <w:szCs w:val="24"/>
        </w:rPr>
        <w:t>公司</w:t>
      </w:r>
      <w:r>
        <w:rPr>
          <w:rFonts w:ascii="Arial" w:hAnsi="宋体" w:cs="Arial" w:hint="eastAsia"/>
          <w:sz w:val="24"/>
          <w:szCs w:val="24"/>
        </w:rPr>
        <w:t>的</w:t>
      </w:r>
      <w:r>
        <w:rPr>
          <w:rFonts w:ascii="Arial" w:hAnsi="宋体" w:cs="Arial"/>
          <w:sz w:val="24"/>
          <w:szCs w:val="24"/>
        </w:rPr>
        <w:t>综合</w:t>
      </w:r>
      <w:r>
        <w:rPr>
          <w:rFonts w:ascii="Arial" w:hAnsi="宋体" w:cs="Arial" w:hint="eastAsia"/>
          <w:sz w:val="24"/>
          <w:szCs w:val="24"/>
        </w:rPr>
        <w:t>实力</w:t>
      </w:r>
      <w:r>
        <w:rPr>
          <w:rFonts w:ascii="Arial" w:hAnsi="宋体" w:cs="Arial"/>
          <w:sz w:val="24"/>
          <w:szCs w:val="24"/>
        </w:rPr>
        <w:t>和在</w:t>
      </w:r>
      <w:r w:rsidRPr="00CB6CCC">
        <w:rPr>
          <w:rFonts w:ascii="Arial" w:hAnsi="宋体" w:cs="Arial" w:hint="eastAsia"/>
          <w:sz w:val="24"/>
          <w:szCs w:val="24"/>
        </w:rPr>
        <w:t>行业内的品牌形象</w:t>
      </w:r>
      <w:r>
        <w:rPr>
          <w:rFonts w:ascii="Arial" w:hAnsi="宋体" w:cs="Arial" w:hint="eastAsia"/>
          <w:sz w:val="24"/>
          <w:szCs w:val="24"/>
        </w:rPr>
        <w:t>；并</w:t>
      </w:r>
      <w:r w:rsidRPr="00CB6CCC">
        <w:rPr>
          <w:rFonts w:ascii="Arial" w:hAnsi="宋体" w:cs="Arial" w:hint="eastAsia"/>
          <w:sz w:val="24"/>
          <w:szCs w:val="24"/>
        </w:rPr>
        <w:t>推动完成了</w:t>
      </w:r>
      <w:r>
        <w:rPr>
          <w:rFonts w:ascii="Arial" w:hAnsi="宋体" w:cs="Arial" w:hint="eastAsia"/>
          <w:sz w:val="24"/>
          <w:szCs w:val="24"/>
        </w:rPr>
        <w:t>上市以来的首次资本运作融资工作，为促进公司的转型升级</w:t>
      </w:r>
      <w:r>
        <w:rPr>
          <w:rFonts w:ascii="Arial" w:hAnsi="宋体" w:cs="Arial"/>
          <w:sz w:val="24"/>
          <w:szCs w:val="24"/>
        </w:rPr>
        <w:t>和</w:t>
      </w:r>
      <w:r>
        <w:rPr>
          <w:rFonts w:ascii="Arial" w:hAnsi="宋体" w:cs="Arial" w:hint="eastAsia"/>
          <w:sz w:val="24"/>
          <w:szCs w:val="24"/>
        </w:rPr>
        <w:t>高质量发展发挥了关键</w:t>
      </w:r>
      <w:r w:rsidRPr="00CB6CCC">
        <w:rPr>
          <w:rFonts w:ascii="Arial" w:hAnsi="宋体" w:cs="Arial" w:hint="eastAsia"/>
          <w:sz w:val="24"/>
          <w:szCs w:val="24"/>
        </w:rPr>
        <w:t>作用。公司及董事会对吴丕杰先生在任职期间为公司发展</w:t>
      </w:r>
      <w:proofErr w:type="gramStart"/>
      <w:r w:rsidRPr="00CB6CCC">
        <w:rPr>
          <w:rFonts w:ascii="Arial" w:hAnsi="宋体" w:cs="Arial" w:hint="eastAsia"/>
          <w:sz w:val="24"/>
          <w:szCs w:val="24"/>
        </w:rPr>
        <w:t>作出</w:t>
      </w:r>
      <w:proofErr w:type="gramEnd"/>
      <w:r w:rsidRPr="00CB6CCC">
        <w:rPr>
          <w:rFonts w:ascii="Arial" w:hAnsi="宋体" w:cs="Arial" w:hint="eastAsia"/>
          <w:sz w:val="24"/>
          <w:szCs w:val="24"/>
        </w:rPr>
        <w:t>的</w:t>
      </w:r>
      <w:r>
        <w:rPr>
          <w:rFonts w:ascii="Arial" w:hAnsi="宋体" w:cs="Arial" w:hint="eastAsia"/>
          <w:sz w:val="24"/>
          <w:szCs w:val="24"/>
        </w:rPr>
        <w:t>卓越</w:t>
      </w:r>
      <w:r w:rsidRPr="00CB6CCC">
        <w:rPr>
          <w:rFonts w:ascii="Arial" w:hAnsi="宋体" w:cs="Arial" w:hint="eastAsia"/>
          <w:sz w:val="24"/>
          <w:szCs w:val="24"/>
        </w:rPr>
        <w:t>贡献表示衷心的感谢！</w:t>
      </w:r>
    </w:p>
    <w:p w:rsidR="003B46A4" w:rsidRPr="00FA0A3A" w:rsidRDefault="003B46A4" w:rsidP="003B46A4">
      <w:pPr>
        <w:spacing w:beforeLines="25" w:before="78" w:line="360" w:lineRule="auto"/>
        <w:ind w:firstLineChars="200" w:firstLine="482"/>
        <w:rPr>
          <w:rFonts w:hAnsi="宋体" w:hint="eastAsia"/>
          <w:b/>
          <w:sz w:val="24"/>
          <w:szCs w:val="24"/>
        </w:rPr>
      </w:pPr>
      <w:r>
        <w:rPr>
          <w:rFonts w:hAnsi="宋体" w:hint="eastAsia"/>
          <w:b/>
          <w:sz w:val="24"/>
          <w:szCs w:val="24"/>
        </w:rPr>
        <w:t>二</w:t>
      </w:r>
      <w:r w:rsidRPr="00FA0A3A">
        <w:rPr>
          <w:rFonts w:hAnsi="宋体"/>
          <w:b/>
          <w:sz w:val="24"/>
          <w:szCs w:val="24"/>
        </w:rPr>
        <w:t>、聘任总经理</w:t>
      </w:r>
      <w:r w:rsidR="008E3BD6">
        <w:rPr>
          <w:rFonts w:hAnsi="宋体"/>
          <w:b/>
          <w:sz w:val="24"/>
          <w:szCs w:val="24"/>
        </w:rPr>
        <w:t>的</w:t>
      </w:r>
      <w:r w:rsidRPr="00FA0A3A">
        <w:rPr>
          <w:rFonts w:hAnsi="宋体"/>
          <w:b/>
          <w:sz w:val="24"/>
          <w:szCs w:val="24"/>
        </w:rPr>
        <w:t>情况</w:t>
      </w:r>
    </w:p>
    <w:p w:rsidR="00217C08" w:rsidRPr="00E53494" w:rsidRDefault="00217C08" w:rsidP="00217C08">
      <w:pPr>
        <w:spacing w:beforeLines="25" w:before="78" w:line="360" w:lineRule="auto"/>
        <w:ind w:firstLineChars="200" w:firstLine="480"/>
        <w:rPr>
          <w:rFonts w:ascii="Arial" w:cs="Arial"/>
          <w:sz w:val="24"/>
          <w:szCs w:val="24"/>
        </w:rPr>
      </w:pPr>
      <w:r>
        <w:rPr>
          <w:rFonts w:ascii="Arial" w:cs="Arial" w:hint="eastAsia"/>
          <w:sz w:val="24"/>
          <w:szCs w:val="24"/>
        </w:rPr>
        <w:t>根据</w:t>
      </w:r>
      <w:r w:rsidRPr="001C7965">
        <w:rPr>
          <w:rFonts w:ascii="Arial" w:cs="Arial" w:hint="eastAsia"/>
          <w:sz w:val="24"/>
          <w:szCs w:val="24"/>
        </w:rPr>
        <w:t>《公司法》</w:t>
      </w:r>
      <w:r>
        <w:rPr>
          <w:rFonts w:ascii="Arial" w:cs="Arial" w:hint="eastAsia"/>
          <w:sz w:val="24"/>
          <w:szCs w:val="24"/>
        </w:rPr>
        <w:t>《</w:t>
      </w:r>
      <w:r w:rsidRPr="001C7965">
        <w:rPr>
          <w:rFonts w:ascii="Arial" w:cs="Arial" w:hint="eastAsia"/>
          <w:sz w:val="24"/>
          <w:szCs w:val="24"/>
        </w:rPr>
        <w:t>深圳证券交易所上市公司自律监管指引第</w:t>
      </w:r>
      <w:r w:rsidRPr="001C7965">
        <w:rPr>
          <w:rFonts w:ascii="Arial" w:cs="Arial"/>
          <w:sz w:val="24"/>
          <w:szCs w:val="24"/>
        </w:rPr>
        <w:t>2</w:t>
      </w:r>
      <w:r w:rsidRPr="001C7965">
        <w:rPr>
          <w:rFonts w:ascii="Arial" w:cs="Arial" w:hint="eastAsia"/>
          <w:sz w:val="24"/>
          <w:szCs w:val="24"/>
        </w:rPr>
        <w:t>号——创业板上市公司规范运作》</w:t>
      </w:r>
      <w:r>
        <w:rPr>
          <w:rFonts w:ascii="Arial" w:cs="Arial" w:hint="eastAsia"/>
          <w:sz w:val="24"/>
          <w:szCs w:val="24"/>
        </w:rPr>
        <w:t>等法律法规、规范性文件及《公司章程》等</w:t>
      </w:r>
      <w:r w:rsidRPr="001C7965">
        <w:rPr>
          <w:rFonts w:ascii="Arial" w:cs="Arial" w:hint="eastAsia"/>
          <w:sz w:val="24"/>
          <w:szCs w:val="24"/>
        </w:rPr>
        <w:t>有关规定，</w:t>
      </w:r>
      <w:r w:rsidRPr="00E53494">
        <w:rPr>
          <w:rFonts w:ascii="Arial" w:cs="Arial" w:hint="eastAsia"/>
          <w:sz w:val="24"/>
          <w:szCs w:val="24"/>
        </w:rPr>
        <w:t>经公司董事长提名，董事会提名委员会</w:t>
      </w:r>
      <w:r>
        <w:rPr>
          <w:rFonts w:ascii="Arial" w:cs="Arial" w:hint="eastAsia"/>
          <w:sz w:val="24"/>
          <w:szCs w:val="24"/>
        </w:rPr>
        <w:t>审核</w:t>
      </w:r>
      <w:r w:rsidRPr="00E53494">
        <w:rPr>
          <w:rFonts w:ascii="Arial" w:cs="Arial" w:hint="eastAsia"/>
          <w:sz w:val="24"/>
          <w:szCs w:val="24"/>
        </w:rPr>
        <w:t>，</w:t>
      </w:r>
      <w:r w:rsidRPr="000974DC">
        <w:rPr>
          <w:rFonts w:ascii="Arial" w:hAnsi="Arial" w:cs="Arial"/>
          <w:sz w:val="24"/>
          <w:szCs w:val="24"/>
        </w:rPr>
        <w:t>202</w:t>
      </w:r>
      <w:r w:rsidRPr="000974DC">
        <w:rPr>
          <w:rFonts w:ascii="Arial" w:hAnsi="Arial" w:cs="Arial" w:hint="eastAsia"/>
          <w:sz w:val="24"/>
          <w:szCs w:val="24"/>
        </w:rPr>
        <w:t>3</w:t>
      </w:r>
      <w:r w:rsidRPr="000974DC">
        <w:rPr>
          <w:rFonts w:ascii="Arial" w:hAnsi="Arial" w:cs="Arial" w:hint="eastAsia"/>
          <w:sz w:val="24"/>
          <w:szCs w:val="24"/>
        </w:rPr>
        <w:t>年</w:t>
      </w:r>
      <w:r>
        <w:rPr>
          <w:rFonts w:ascii="Arial" w:hAnsi="Arial" w:cs="Arial"/>
          <w:sz w:val="24"/>
          <w:szCs w:val="24"/>
        </w:rPr>
        <w:t>12</w:t>
      </w:r>
      <w:r w:rsidRPr="000974DC">
        <w:rPr>
          <w:rFonts w:ascii="Arial" w:hAnsi="Arial" w:cs="Arial" w:hint="eastAsia"/>
          <w:sz w:val="24"/>
          <w:szCs w:val="24"/>
        </w:rPr>
        <w:t>月</w:t>
      </w:r>
      <w:r>
        <w:rPr>
          <w:rFonts w:ascii="Arial" w:hAnsi="Arial" w:cs="Arial"/>
          <w:sz w:val="24"/>
          <w:szCs w:val="24"/>
        </w:rPr>
        <w:t>2</w:t>
      </w:r>
      <w:r>
        <w:rPr>
          <w:rFonts w:ascii="Arial" w:hAnsi="Arial" w:cs="Arial" w:hint="eastAsia"/>
          <w:sz w:val="24"/>
          <w:szCs w:val="24"/>
        </w:rPr>
        <w:t>9</w:t>
      </w:r>
      <w:r w:rsidRPr="000974DC">
        <w:rPr>
          <w:rFonts w:ascii="Arial" w:hAnsi="Arial" w:cs="Arial" w:hint="eastAsia"/>
          <w:sz w:val="24"/>
          <w:szCs w:val="24"/>
        </w:rPr>
        <w:t>日公司召开第五届董事会第</w:t>
      </w:r>
      <w:r>
        <w:rPr>
          <w:rFonts w:ascii="Arial" w:hAnsi="Arial" w:cs="Arial" w:hint="eastAsia"/>
          <w:sz w:val="24"/>
          <w:szCs w:val="24"/>
        </w:rPr>
        <w:t>二十二</w:t>
      </w:r>
      <w:r w:rsidRPr="000974DC">
        <w:rPr>
          <w:rFonts w:ascii="Arial" w:hAnsi="Arial" w:cs="Arial" w:hint="eastAsia"/>
          <w:sz w:val="24"/>
          <w:szCs w:val="24"/>
        </w:rPr>
        <w:t>次会议审议通过了</w:t>
      </w:r>
      <w:r w:rsidRPr="000974DC">
        <w:rPr>
          <w:rFonts w:ascii="Arial" w:hAnsi="Arial" w:cs="Arial"/>
          <w:sz w:val="24"/>
          <w:szCs w:val="24"/>
        </w:rPr>
        <w:t>《关于</w:t>
      </w:r>
      <w:r>
        <w:rPr>
          <w:rFonts w:ascii="Arial" w:hAnsi="Arial" w:cs="Arial" w:hint="eastAsia"/>
          <w:sz w:val="24"/>
          <w:szCs w:val="24"/>
        </w:rPr>
        <w:t>聘任公司总经理的</w:t>
      </w:r>
      <w:r w:rsidRPr="000974DC">
        <w:rPr>
          <w:rFonts w:ascii="Arial" w:hAnsi="Arial" w:cs="Arial"/>
          <w:sz w:val="24"/>
          <w:szCs w:val="24"/>
        </w:rPr>
        <w:t>议案》</w:t>
      </w:r>
      <w:r>
        <w:rPr>
          <w:rFonts w:ascii="Arial" w:hAnsi="Arial" w:cs="Arial"/>
          <w:sz w:val="24"/>
          <w:szCs w:val="24"/>
        </w:rPr>
        <w:t>，</w:t>
      </w:r>
      <w:r w:rsidRPr="00E53494">
        <w:rPr>
          <w:rFonts w:ascii="Arial" w:cs="Arial" w:hint="eastAsia"/>
          <w:sz w:val="24"/>
          <w:szCs w:val="24"/>
        </w:rPr>
        <w:t>同意聘任公司原副总经理、总工</w:t>
      </w:r>
      <w:r w:rsidRPr="00E53494">
        <w:rPr>
          <w:rFonts w:ascii="Arial" w:cs="Arial" w:hint="eastAsia"/>
          <w:sz w:val="24"/>
          <w:szCs w:val="24"/>
        </w:rPr>
        <w:lastRenderedPageBreak/>
        <w:t>程师刘鸿彦先生（简历详见附件）担任公司总经理职务，任期自本次董事会通过之日起至第五届董事会任期届满之日止。</w:t>
      </w:r>
    </w:p>
    <w:p w:rsidR="003B46A4" w:rsidRDefault="003B46A4" w:rsidP="003B46A4">
      <w:pPr>
        <w:spacing w:beforeLines="25" w:before="78" w:line="360" w:lineRule="auto"/>
        <w:ind w:firstLineChars="200" w:firstLine="480"/>
        <w:rPr>
          <w:rFonts w:hAnsi="宋体"/>
          <w:sz w:val="24"/>
          <w:szCs w:val="24"/>
        </w:rPr>
      </w:pPr>
      <w:r w:rsidRPr="000974DC">
        <w:rPr>
          <w:rFonts w:hAnsi="宋体" w:hint="eastAsia"/>
          <w:sz w:val="24"/>
          <w:szCs w:val="24"/>
        </w:rPr>
        <w:t>公司独立董事对该事项发表了同意的独立意见，内容详见同日刊登在中国证监会指定的创业</w:t>
      </w:r>
      <w:proofErr w:type="gramStart"/>
      <w:r w:rsidRPr="000974DC">
        <w:rPr>
          <w:rFonts w:hAnsi="宋体" w:hint="eastAsia"/>
          <w:sz w:val="24"/>
          <w:szCs w:val="24"/>
        </w:rPr>
        <w:t>板信息</w:t>
      </w:r>
      <w:proofErr w:type="gramEnd"/>
      <w:r w:rsidRPr="000974DC">
        <w:rPr>
          <w:rFonts w:hAnsi="宋体" w:hint="eastAsia"/>
          <w:sz w:val="24"/>
          <w:szCs w:val="24"/>
        </w:rPr>
        <w:t>披露网站</w:t>
      </w:r>
      <w:r w:rsidRPr="000974DC">
        <w:rPr>
          <w:rFonts w:ascii="Arial" w:cs="Arial" w:hint="eastAsia"/>
          <w:sz w:val="24"/>
          <w:szCs w:val="24"/>
        </w:rPr>
        <w:t>巨潮资讯网（</w:t>
      </w:r>
      <w:r w:rsidRPr="000974DC">
        <w:rPr>
          <w:sz w:val="24"/>
          <w:szCs w:val="24"/>
        </w:rPr>
        <w:t>www.cninfo.com.cn</w:t>
      </w:r>
      <w:r w:rsidRPr="000974DC">
        <w:rPr>
          <w:rFonts w:ascii="Arial" w:cs="Arial" w:hint="eastAsia"/>
          <w:sz w:val="24"/>
          <w:szCs w:val="24"/>
        </w:rPr>
        <w:t>）上</w:t>
      </w:r>
      <w:r w:rsidRPr="000974DC">
        <w:rPr>
          <w:rFonts w:hAnsi="宋体" w:hint="eastAsia"/>
          <w:sz w:val="24"/>
          <w:szCs w:val="24"/>
        </w:rPr>
        <w:t>的</w:t>
      </w:r>
      <w:r w:rsidRPr="000974DC">
        <w:rPr>
          <w:rFonts w:ascii="Arial" w:cs="Arial" w:hint="eastAsia"/>
          <w:sz w:val="24"/>
          <w:szCs w:val="24"/>
        </w:rPr>
        <w:t>《独立董事关于公司第五届董事会第</w:t>
      </w:r>
      <w:r>
        <w:rPr>
          <w:rFonts w:ascii="Arial" w:cs="Arial" w:hint="eastAsia"/>
          <w:sz w:val="24"/>
          <w:szCs w:val="24"/>
        </w:rPr>
        <w:t>二十二</w:t>
      </w:r>
      <w:r w:rsidRPr="000974DC">
        <w:rPr>
          <w:rFonts w:ascii="Arial" w:cs="Arial" w:hint="eastAsia"/>
          <w:sz w:val="24"/>
          <w:szCs w:val="24"/>
        </w:rPr>
        <w:t>次会议相关事项的独立意见》</w:t>
      </w:r>
      <w:r w:rsidRPr="000974DC">
        <w:rPr>
          <w:rFonts w:hAnsi="宋体" w:hint="eastAsia"/>
          <w:sz w:val="24"/>
          <w:szCs w:val="24"/>
        </w:rPr>
        <w:t>。</w:t>
      </w:r>
    </w:p>
    <w:p w:rsidR="00287B78" w:rsidRPr="000974DC" w:rsidRDefault="003B46A4" w:rsidP="003072D0">
      <w:pPr>
        <w:spacing w:beforeLines="50" w:before="156" w:line="360" w:lineRule="auto"/>
        <w:ind w:firstLineChars="200" w:firstLine="480"/>
        <w:rPr>
          <w:rFonts w:ascii="Arial" w:cs="Arial" w:hint="eastAsia"/>
          <w:b/>
          <w:sz w:val="24"/>
          <w:szCs w:val="24"/>
        </w:rPr>
      </w:pPr>
      <w:r>
        <w:rPr>
          <w:rFonts w:ascii="Arial" w:cs="Arial" w:hint="eastAsia"/>
          <w:sz w:val="24"/>
          <w:szCs w:val="24"/>
        </w:rPr>
        <w:t>三</w:t>
      </w:r>
      <w:r w:rsidR="001F5F55" w:rsidRPr="000974DC">
        <w:rPr>
          <w:rFonts w:ascii="Arial" w:cs="Arial"/>
          <w:b/>
          <w:sz w:val="24"/>
          <w:szCs w:val="24"/>
        </w:rPr>
        <w:t>、补选</w:t>
      </w:r>
      <w:r w:rsidR="003E4C6F">
        <w:rPr>
          <w:rFonts w:ascii="Arial" w:cs="Arial" w:hint="eastAsia"/>
          <w:b/>
          <w:sz w:val="24"/>
          <w:szCs w:val="24"/>
        </w:rPr>
        <w:t>非独立董事</w:t>
      </w:r>
      <w:r w:rsidR="008E3BD6">
        <w:rPr>
          <w:rFonts w:ascii="Arial" w:cs="Arial" w:hint="eastAsia"/>
          <w:b/>
          <w:sz w:val="24"/>
          <w:szCs w:val="24"/>
        </w:rPr>
        <w:t>的</w:t>
      </w:r>
      <w:r w:rsidR="001F5F55" w:rsidRPr="000974DC">
        <w:rPr>
          <w:rFonts w:ascii="Arial" w:cs="Arial"/>
          <w:b/>
          <w:sz w:val="24"/>
          <w:szCs w:val="24"/>
        </w:rPr>
        <w:t>情况</w:t>
      </w:r>
    </w:p>
    <w:p w:rsidR="00217C08" w:rsidRDefault="000E7E29" w:rsidP="00217C08">
      <w:pPr>
        <w:spacing w:beforeLines="25" w:before="78" w:line="360" w:lineRule="auto"/>
        <w:ind w:firstLineChars="200" w:firstLine="480"/>
        <w:rPr>
          <w:rFonts w:ascii="Arial" w:cs="Arial"/>
          <w:sz w:val="24"/>
          <w:szCs w:val="24"/>
        </w:rPr>
      </w:pPr>
      <w:r w:rsidRPr="000974DC">
        <w:rPr>
          <w:rFonts w:ascii="Arial" w:hAnsi="Arial" w:cs="Arial"/>
          <w:sz w:val="24"/>
          <w:szCs w:val="24"/>
        </w:rPr>
        <w:t>为</w:t>
      </w:r>
      <w:r w:rsidR="00362C54">
        <w:rPr>
          <w:rFonts w:ascii="Arial" w:hAnsi="Arial" w:cs="Arial" w:hint="eastAsia"/>
          <w:sz w:val="24"/>
          <w:szCs w:val="24"/>
        </w:rPr>
        <w:t>保证公司</w:t>
      </w:r>
      <w:r w:rsidRPr="000974DC">
        <w:rPr>
          <w:rFonts w:ascii="Arial" w:hAnsi="Arial" w:cs="Arial"/>
          <w:sz w:val="24"/>
          <w:szCs w:val="24"/>
        </w:rPr>
        <w:t>董事会</w:t>
      </w:r>
      <w:r w:rsidR="00362C54">
        <w:rPr>
          <w:rFonts w:ascii="Arial" w:hAnsi="Arial" w:cs="Arial"/>
          <w:sz w:val="24"/>
          <w:szCs w:val="24"/>
        </w:rPr>
        <w:t>工作</w:t>
      </w:r>
      <w:r w:rsidRPr="000974DC">
        <w:rPr>
          <w:rFonts w:ascii="Arial" w:hAnsi="Arial" w:cs="Arial"/>
          <w:sz w:val="24"/>
          <w:szCs w:val="24"/>
        </w:rPr>
        <w:t>的正常</w:t>
      </w:r>
      <w:r w:rsidR="00362C54">
        <w:rPr>
          <w:rFonts w:ascii="Arial" w:hAnsi="Arial" w:cs="Arial" w:hint="eastAsia"/>
          <w:sz w:val="24"/>
          <w:szCs w:val="24"/>
        </w:rPr>
        <w:t>运行</w:t>
      </w:r>
      <w:r w:rsidRPr="000974DC">
        <w:rPr>
          <w:rFonts w:ascii="Arial" w:hAnsi="Arial" w:cs="Arial"/>
          <w:sz w:val="24"/>
          <w:szCs w:val="24"/>
        </w:rPr>
        <w:t>，</w:t>
      </w:r>
      <w:r w:rsidR="00217C08" w:rsidRPr="00664DD5">
        <w:rPr>
          <w:rFonts w:ascii="Arial" w:cs="Arial" w:hint="eastAsia"/>
          <w:sz w:val="24"/>
          <w:szCs w:val="24"/>
        </w:rPr>
        <w:t>根据《公司法》</w:t>
      </w:r>
      <w:r w:rsidR="00217C08">
        <w:rPr>
          <w:rFonts w:ascii="Arial" w:cs="Arial" w:hint="eastAsia"/>
          <w:sz w:val="24"/>
          <w:szCs w:val="24"/>
        </w:rPr>
        <w:t>《</w:t>
      </w:r>
      <w:r w:rsidR="00217C08" w:rsidRPr="00664DD5">
        <w:rPr>
          <w:rFonts w:ascii="Arial" w:cs="Arial" w:hint="eastAsia"/>
          <w:sz w:val="24"/>
          <w:szCs w:val="24"/>
        </w:rPr>
        <w:t>深圳证券交易所上市公司自律监管指引第</w:t>
      </w:r>
      <w:r w:rsidR="00217C08" w:rsidRPr="00664DD5">
        <w:rPr>
          <w:rFonts w:ascii="Arial" w:cs="Arial"/>
          <w:sz w:val="24"/>
          <w:szCs w:val="24"/>
        </w:rPr>
        <w:t>2</w:t>
      </w:r>
      <w:r w:rsidR="00217C08" w:rsidRPr="00664DD5">
        <w:rPr>
          <w:rFonts w:ascii="Arial" w:cs="Arial" w:hint="eastAsia"/>
          <w:sz w:val="24"/>
          <w:szCs w:val="24"/>
        </w:rPr>
        <w:t>号——创业板上市公司规范运作》</w:t>
      </w:r>
      <w:r w:rsidR="00217C08" w:rsidRPr="00206CEB">
        <w:rPr>
          <w:rFonts w:ascii="Arial" w:cs="Arial" w:hint="eastAsia"/>
          <w:sz w:val="24"/>
          <w:szCs w:val="24"/>
        </w:rPr>
        <w:t>等法律法规、规范性文件及《公司章程》</w:t>
      </w:r>
      <w:r w:rsidR="00217C08">
        <w:rPr>
          <w:rFonts w:ascii="Arial" w:cs="Arial" w:hint="eastAsia"/>
          <w:sz w:val="24"/>
          <w:szCs w:val="24"/>
        </w:rPr>
        <w:t>等</w:t>
      </w:r>
      <w:r w:rsidR="00217C08" w:rsidRPr="00664DD5">
        <w:rPr>
          <w:rFonts w:ascii="Arial" w:cs="Arial" w:hint="eastAsia"/>
          <w:sz w:val="24"/>
          <w:szCs w:val="24"/>
        </w:rPr>
        <w:t>有关规定，经公司控股股东</w:t>
      </w:r>
      <w:proofErr w:type="gramStart"/>
      <w:r w:rsidR="00217C08" w:rsidRPr="00664DD5">
        <w:rPr>
          <w:rFonts w:ascii="Arial" w:cs="Arial" w:hint="eastAsia"/>
          <w:sz w:val="24"/>
          <w:szCs w:val="24"/>
        </w:rPr>
        <w:t>宝钛集团</w:t>
      </w:r>
      <w:proofErr w:type="gramEnd"/>
      <w:r w:rsidR="00217C08" w:rsidRPr="00664DD5">
        <w:rPr>
          <w:rFonts w:ascii="Arial" w:cs="Arial" w:hint="eastAsia"/>
          <w:sz w:val="24"/>
          <w:szCs w:val="24"/>
        </w:rPr>
        <w:t>有限公司推荐提名，董事会提名委员会审核，</w:t>
      </w:r>
      <w:r w:rsidR="00217C08" w:rsidRPr="000974DC">
        <w:rPr>
          <w:rFonts w:ascii="Arial" w:hAnsi="Arial" w:cs="Arial"/>
          <w:sz w:val="24"/>
          <w:szCs w:val="24"/>
        </w:rPr>
        <w:t>202</w:t>
      </w:r>
      <w:r w:rsidR="00217C08" w:rsidRPr="000974DC">
        <w:rPr>
          <w:rFonts w:ascii="Arial" w:hAnsi="Arial" w:cs="Arial" w:hint="eastAsia"/>
          <w:sz w:val="24"/>
          <w:szCs w:val="24"/>
        </w:rPr>
        <w:t>3</w:t>
      </w:r>
      <w:r w:rsidR="00217C08" w:rsidRPr="000974DC">
        <w:rPr>
          <w:rFonts w:ascii="Arial" w:hAnsi="Arial" w:cs="Arial" w:hint="eastAsia"/>
          <w:sz w:val="24"/>
          <w:szCs w:val="24"/>
        </w:rPr>
        <w:t>年</w:t>
      </w:r>
      <w:r w:rsidR="00217C08">
        <w:rPr>
          <w:rFonts w:ascii="Arial" w:hAnsi="Arial" w:cs="Arial"/>
          <w:sz w:val="24"/>
          <w:szCs w:val="24"/>
        </w:rPr>
        <w:t>12</w:t>
      </w:r>
      <w:r w:rsidR="00217C08" w:rsidRPr="000974DC">
        <w:rPr>
          <w:rFonts w:ascii="Arial" w:hAnsi="Arial" w:cs="Arial" w:hint="eastAsia"/>
          <w:sz w:val="24"/>
          <w:szCs w:val="24"/>
        </w:rPr>
        <w:t>月</w:t>
      </w:r>
      <w:r w:rsidR="00217C08">
        <w:rPr>
          <w:rFonts w:ascii="Arial" w:hAnsi="Arial" w:cs="Arial"/>
          <w:sz w:val="24"/>
          <w:szCs w:val="24"/>
        </w:rPr>
        <w:t>2</w:t>
      </w:r>
      <w:r w:rsidR="00217C08">
        <w:rPr>
          <w:rFonts w:ascii="Arial" w:hAnsi="Arial" w:cs="Arial" w:hint="eastAsia"/>
          <w:sz w:val="24"/>
          <w:szCs w:val="24"/>
        </w:rPr>
        <w:t>9</w:t>
      </w:r>
      <w:r w:rsidR="00217C08" w:rsidRPr="000974DC">
        <w:rPr>
          <w:rFonts w:ascii="Arial" w:hAnsi="Arial" w:cs="Arial" w:hint="eastAsia"/>
          <w:sz w:val="24"/>
          <w:szCs w:val="24"/>
        </w:rPr>
        <w:t>日公司召开第五届董事会第</w:t>
      </w:r>
      <w:r w:rsidR="00217C08">
        <w:rPr>
          <w:rFonts w:ascii="Arial" w:hAnsi="Arial" w:cs="Arial" w:hint="eastAsia"/>
          <w:sz w:val="24"/>
          <w:szCs w:val="24"/>
        </w:rPr>
        <w:t>二十二</w:t>
      </w:r>
      <w:r w:rsidR="00217C08" w:rsidRPr="000974DC">
        <w:rPr>
          <w:rFonts w:ascii="Arial" w:hAnsi="Arial" w:cs="Arial" w:hint="eastAsia"/>
          <w:sz w:val="24"/>
          <w:szCs w:val="24"/>
        </w:rPr>
        <w:t>次会议审议通过了</w:t>
      </w:r>
      <w:r w:rsidR="00217C08" w:rsidRPr="000974DC">
        <w:rPr>
          <w:rFonts w:ascii="Arial" w:hAnsi="Arial" w:cs="Arial"/>
          <w:sz w:val="24"/>
          <w:szCs w:val="24"/>
        </w:rPr>
        <w:t>《关于</w:t>
      </w:r>
      <w:r w:rsidR="00217C08" w:rsidRPr="000974DC">
        <w:rPr>
          <w:rFonts w:ascii="Arial" w:hAnsi="Arial" w:cs="Arial" w:hint="eastAsia"/>
          <w:sz w:val="24"/>
          <w:szCs w:val="24"/>
        </w:rPr>
        <w:t>补选公司第五届董事会</w:t>
      </w:r>
      <w:r w:rsidR="00217C08">
        <w:rPr>
          <w:rFonts w:ascii="Arial" w:hAnsi="Arial" w:cs="Arial" w:hint="eastAsia"/>
          <w:sz w:val="24"/>
          <w:szCs w:val="24"/>
        </w:rPr>
        <w:t>非</w:t>
      </w:r>
      <w:r w:rsidR="00217C08" w:rsidRPr="000974DC">
        <w:rPr>
          <w:rFonts w:ascii="Arial" w:hAnsi="Arial" w:cs="Arial" w:hint="eastAsia"/>
          <w:sz w:val="24"/>
          <w:szCs w:val="24"/>
        </w:rPr>
        <w:t>独立董事</w:t>
      </w:r>
      <w:r w:rsidR="00217C08" w:rsidRPr="000974DC">
        <w:rPr>
          <w:rFonts w:ascii="Arial" w:hAnsi="Arial" w:cs="Arial"/>
          <w:sz w:val="24"/>
          <w:szCs w:val="24"/>
        </w:rPr>
        <w:t>的议案》，</w:t>
      </w:r>
      <w:r w:rsidR="00217C08" w:rsidRPr="00664DD5">
        <w:rPr>
          <w:rFonts w:ascii="Arial" w:cs="Arial" w:hint="eastAsia"/>
          <w:sz w:val="24"/>
          <w:szCs w:val="24"/>
        </w:rPr>
        <w:t>同意补选刘鸿</w:t>
      </w:r>
      <w:r w:rsidR="00217C08" w:rsidRPr="00664DD5">
        <w:rPr>
          <w:rFonts w:ascii="Arial" w:cs="Arial"/>
          <w:sz w:val="24"/>
          <w:szCs w:val="24"/>
        </w:rPr>
        <w:t>彦</w:t>
      </w:r>
      <w:r w:rsidR="00217C08" w:rsidRPr="00664DD5">
        <w:rPr>
          <w:rFonts w:ascii="Arial" w:cs="Arial" w:hint="eastAsia"/>
          <w:sz w:val="24"/>
          <w:szCs w:val="24"/>
        </w:rPr>
        <w:t>先生</w:t>
      </w:r>
      <w:r w:rsidR="00A52883" w:rsidRPr="00E53494">
        <w:rPr>
          <w:rFonts w:ascii="Arial" w:cs="Arial" w:hint="eastAsia"/>
          <w:sz w:val="24"/>
          <w:szCs w:val="24"/>
        </w:rPr>
        <w:t>（简历详见附件）</w:t>
      </w:r>
      <w:r w:rsidR="00217C08" w:rsidRPr="00664DD5">
        <w:rPr>
          <w:rFonts w:ascii="Arial" w:cs="Arial" w:hint="eastAsia"/>
          <w:sz w:val="24"/>
          <w:szCs w:val="24"/>
        </w:rPr>
        <w:t>为公司第五届董事会非独立董事，任期自公司股东大会审议通过之日起至第五届董事会任期届满之日止。经公司股东大会同意选举为董事后，刘鸿</w:t>
      </w:r>
      <w:r w:rsidR="00217C08" w:rsidRPr="00664DD5">
        <w:rPr>
          <w:rFonts w:ascii="Arial" w:cs="Arial"/>
          <w:sz w:val="24"/>
          <w:szCs w:val="24"/>
        </w:rPr>
        <w:t>彦</w:t>
      </w:r>
      <w:r w:rsidR="00217C08" w:rsidRPr="00664DD5">
        <w:rPr>
          <w:rFonts w:ascii="Arial" w:cs="Arial" w:hint="eastAsia"/>
          <w:sz w:val="24"/>
          <w:szCs w:val="24"/>
        </w:rPr>
        <w:t>先生将同时担任公司第五届董事会战略委员会委员</w:t>
      </w:r>
      <w:r w:rsidR="00217C08" w:rsidRPr="00206CEB">
        <w:rPr>
          <w:rFonts w:ascii="Arial" w:cs="Arial" w:hint="eastAsia"/>
          <w:sz w:val="24"/>
          <w:szCs w:val="24"/>
        </w:rPr>
        <w:t>的职务，任期自公司股东大会审议通过之日起至第五</w:t>
      </w:r>
      <w:r w:rsidR="00217C08" w:rsidRPr="00664DD5">
        <w:rPr>
          <w:rFonts w:ascii="Arial" w:cs="Arial" w:hint="eastAsia"/>
          <w:sz w:val="24"/>
          <w:szCs w:val="24"/>
        </w:rPr>
        <w:t>届董事会任期届满之日止。</w:t>
      </w:r>
    </w:p>
    <w:p w:rsidR="00547594" w:rsidRDefault="000357AF" w:rsidP="00661ED7">
      <w:pPr>
        <w:spacing w:beforeLines="25" w:before="78" w:line="360" w:lineRule="auto"/>
        <w:ind w:firstLineChars="200" w:firstLine="480"/>
        <w:rPr>
          <w:rFonts w:hAnsi="宋体"/>
          <w:sz w:val="24"/>
          <w:szCs w:val="24"/>
        </w:rPr>
      </w:pPr>
      <w:r w:rsidRPr="000974DC">
        <w:rPr>
          <w:rFonts w:hAnsi="宋体" w:hint="eastAsia"/>
          <w:sz w:val="24"/>
          <w:szCs w:val="24"/>
        </w:rPr>
        <w:t>公司独立董事对该事项发表了同意的独立意见，内容详见同日刊登在中国证监会指定的创业</w:t>
      </w:r>
      <w:proofErr w:type="gramStart"/>
      <w:r w:rsidRPr="000974DC">
        <w:rPr>
          <w:rFonts w:hAnsi="宋体" w:hint="eastAsia"/>
          <w:sz w:val="24"/>
          <w:szCs w:val="24"/>
        </w:rPr>
        <w:t>板信息</w:t>
      </w:r>
      <w:proofErr w:type="gramEnd"/>
      <w:r w:rsidRPr="000974DC">
        <w:rPr>
          <w:rFonts w:hAnsi="宋体" w:hint="eastAsia"/>
          <w:sz w:val="24"/>
          <w:szCs w:val="24"/>
        </w:rPr>
        <w:t>披露网站</w:t>
      </w:r>
      <w:r w:rsidR="00CC2041" w:rsidRPr="000974DC">
        <w:rPr>
          <w:rFonts w:ascii="Arial" w:cs="Arial" w:hint="eastAsia"/>
          <w:sz w:val="24"/>
          <w:szCs w:val="24"/>
        </w:rPr>
        <w:t>巨潮资讯网（</w:t>
      </w:r>
      <w:r w:rsidR="00CC2041" w:rsidRPr="000974DC">
        <w:rPr>
          <w:sz w:val="24"/>
          <w:szCs w:val="24"/>
        </w:rPr>
        <w:t>www.cninfo.com.cn</w:t>
      </w:r>
      <w:r w:rsidR="00CC2041" w:rsidRPr="000974DC">
        <w:rPr>
          <w:rFonts w:ascii="Arial" w:cs="Arial" w:hint="eastAsia"/>
          <w:sz w:val="24"/>
          <w:szCs w:val="24"/>
        </w:rPr>
        <w:t>）上</w:t>
      </w:r>
      <w:r w:rsidRPr="000974DC">
        <w:rPr>
          <w:rFonts w:hAnsi="宋体" w:hint="eastAsia"/>
          <w:sz w:val="24"/>
          <w:szCs w:val="24"/>
        </w:rPr>
        <w:t>的</w:t>
      </w:r>
      <w:r w:rsidR="00CC2041" w:rsidRPr="000974DC">
        <w:rPr>
          <w:rFonts w:ascii="Arial" w:cs="Arial" w:hint="eastAsia"/>
          <w:sz w:val="24"/>
          <w:szCs w:val="24"/>
        </w:rPr>
        <w:t>《独立董事关于公司第</w:t>
      </w:r>
      <w:r w:rsidR="00D23E52" w:rsidRPr="000974DC">
        <w:rPr>
          <w:rFonts w:ascii="Arial" w:cs="Arial" w:hint="eastAsia"/>
          <w:sz w:val="24"/>
          <w:szCs w:val="24"/>
        </w:rPr>
        <w:t>五</w:t>
      </w:r>
      <w:r w:rsidR="00CC2041" w:rsidRPr="000974DC">
        <w:rPr>
          <w:rFonts w:ascii="Arial" w:cs="Arial" w:hint="eastAsia"/>
          <w:sz w:val="24"/>
          <w:szCs w:val="24"/>
        </w:rPr>
        <w:t>届董事会第</w:t>
      </w:r>
      <w:r w:rsidR="00661ED7">
        <w:rPr>
          <w:rFonts w:ascii="Arial" w:cs="Arial" w:hint="eastAsia"/>
          <w:sz w:val="24"/>
          <w:szCs w:val="24"/>
        </w:rPr>
        <w:t>二十二</w:t>
      </w:r>
      <w:r w:rsidR="00CC2041" w:rsidRPr="000974DC">
        <w:rPr>
          <w:rFonts w:ascii="Arial" w:cs="Arial" w:hint="eastAsia"/>
          <w:sz w:val="24"/>
          <w:szCs w:val="24"/>
        </w:rPr>
        <w:t>次会议相关事项的独立意见》</w:t>
      </w:r>
      <w:r w:rsidRPr="000974DC">
        <w:rPr>
          <w:rFonts w:hAnsi="宋体" w:hint="eastAsia"/>
          <w:sz w:val="24"/>
          <w:szCs w:val="24"/>
        </w:rPr>
        <w:t>。</w:t>
      </w:r>
      <w:r w:rsidR="00217C08">
        <w:rPr>
          <w:rFonts w:hAnsi="宋体" w:hint="eastAsia"/>
          <w:sz w:val="24"/>
          <w:szCs w:val="24"/>
        </w:rPr>
        <w:t>本次补选非独立董事的事项需经公司股东大会审议通过后生效，补选刘鸿彦先生为公司非独立董事不会导致董事会中兼任</w:t>
      </w:r>
      <w:r w:rsidR="00A52883">
        <w:rPr>
          <w:rFonts w:hAnsi="宋体" w:hint="eastAsia"/>
          <w:sz w:val="24"/>
          <w:szCs w:val="24"/>
        </w:rPr>
        <w:t>高级管理人员的董事人数总计超过公司董事总数的二分之一。</w:t>
      </w:r>
    </w:p>
    <w:p w:rsidR="000357AF" w:rsidRDefault="000357AF" w:rsidP="00287B78">
      <w:pPr>
        <w:spacing w:beforeLines="50" w:before="156" w:line="360" w:lineRule="auto"/>
        <w:ind w:firstLineChars="200" w:firstLine="480"/>
        <w:rPr>
          <w:rFonts w:hAnsi="宋体"/>
          <w:sz w:val="24"/>
          <w:szCs w:val="24"/>
        </w:rPr>
      </w:pPr>
      <w:r w:rsidRPr="000974DC">
        <w:rPr>
          <w:rFonts w:hAnsi="宋体" w:hint="eastAsia"/>
          <w:sz w:val="24"/>
          <w:szCs w:val="24"/>
        </w:rPr>
        <w:t>特此公告。</w:t>
      </w:r>
    </w:p>
    <w:p w:rsidR="000620A5" w:rsidRDefault="000620A5" w:rsidP="005A7155">
      <w:pPr>
        <w:spacing w:beforeLines="25" w:before="78" w:line="360" w:lineRule="auto"/>
        <w:ind w:firstLineChars="200" w:firstLine="480"/>
        <w:jc w:val="right"/>
        <w:rPr>
          <w:rFonts w:hAnsi="宋体"/>
          <w:sz w:val="24"/>
          <w:szCs w:val="24"/>
        </w:rPr>
      </w:pPr>
    </w:p>
    <w:p w:rsidR="000357AF" w:rsidRPr="004A564B" w:rsidRDefault="000357AF" w:rsidP="00745491">
      <w:pPr>
        <w:spacing w:beforeLines="25" w:before="78" w:line="360" w:lineRule="auto"/>
        <w:ind w:firstLineChars="200" w:firstLine="480"/>
        <w:jc w:val="right"/>
        <w:rPr>
          <w:rFonts w:ascii="Arial" w:hAnsi="Arial" w:cs="Arial"/>
          <w:sz w:val="24"/>
          <w:szCs w:val="24"/>
        </w:rPr>
      </w:pPr>
      <w:r w:rsidRPr="004A564B">
        <w:rPr>
          <w:rFonts w:ascii="Arial" w:hAnsi="Arial" w:cs="Arial"/>
          <w:sz w:val="24"/>
          <w:szCs w:val="24"/>
        </w:rPr>
        <w:t>南京宝色股份公司董事会</w:t>
      </w:r>
    </w:p>
    <w:p w:rsidR="000357AF" w:rsidRPr="004A564B" w:rsidRDefault="00A6290D" w:rsidP="00745491">
      <w:pPr>
        <w:spacing w:beforeLines="25" w:before="78" w:line="360" w:lineRule="auto"/>
        <w:ind w:firstLineChars="200" w:firstLine="480"/>
        <w:jc w:val="right"/>
        <w:rPr>
          <w:rFonts w:ascii="Arial" w:hAnsi="Arial" w:cs="Arial"/>
          <w:sz w:val="24"/>
          <w:szCs w:val="24"/>
        </w:rPr>
      </w:pPr>
      <w:r w:rsidRPr="004A564B">
        <w:rPr>
          <w:rFonts w:ascii="Arial" w:hAnsi="Arial" w:cs="Arial"/>
          <w:sz w:val="24"/>
          <w:szCs w:val="24"/>
        </w:rPr>
        <w:t>202</w:t>
      </w:r>
      <w:r>
        <w:rPr>
          <w:rFonts w:ascii="Arial" w:hAnsi="Arial" w:cs="Arial" w:hint="eastAsia"/>
          <w:sz w:val="24"/>
          <w:szCs w:val="24"/>
        </w:rPr>
        <w:t>3</w:t>
      </w:r>
      <w:r w:rsidRPr="004A564B">
        <w:rPr>
          <w:rFonts w:ascii="Arial" w:hAnsi="Arial" w:cs="Arial"/>
          <w:sz w:val="24"/>
          <w:szCs w:val="24"/>
        </w:rPr>
        <w:t>年</w:t>
      </w:r>
      <w:r>
        <w:rPr>
          <w:rFonts w:ascii="Arial" w:hAnsi="Arial" w:cs="Arial"/>
          <w:sz w:val="24"/>
          <w:szCs w:val="24"/>
        </w:rPr>
        <w:t>12</w:t>
      </w:r>
      <w:r w:rsidR="000357AF" w:rsidRPr="004A564B">
        <w:rPr>
          <w:rFonts w:ascii="Arial" w:hAnsi="Arial" w:cs="Arial"/>
          <w:sz w:val="24"/>
          <w:szCs w:val="24"/>
        </w:rPr>
        <w:t>月</w:t>
      </w:r>
      <w:r>
        <w:rPr>
          <w:rFonts w:ascii="Arial" w:hAnsi="Arial" w:cs="Arial"/>
          <w:sz w:val="24"/>
          <w:szCs w:val="24"/>
        </w:rPr>
        <w:t>2</w:t>
      </w:r>
      <w:r w:rsidR="00A52883">
        <w:rPr>
          <w:rFonts w:ascii="Arial" w:hAnsi="Arial" w:cs="Arial" w:hint="eastAsia"/>
          <w:sz w:val="24"/>
          <w:szCs w:val="24"/>
        </w:rPr>
        <w:t>9</w:t>
      </w:r>
      <w:r w:rsidR="000357AF" w:rsidRPr="004A564B">
        <w:rPr>
          <w:rFonts w:ascii="Arial" w:hAnsi="Arial" w:cs="Arial"/>
          <w:sz w:val="24"/>
          <w:szCs w:val="24"/>
        </w:rPr>
        <w:t>日</w:t>
      </w:r>
    </w:p>
    <w:p w:rsidR="004A564B" w:rsidRDefault="004A564B" w:rsidP="00FE3046">
      <w:pPr>
        <w:spacing w:beforeLines="25" w:before="78" w:line="360" w:lineRule="auto"/>
        <w:ind w:firstLine="482"/>
        <w:rPr>
          <w:rFonts w:ascii="宋体" w:hAnsi="宋体"/>
          <w:b/>
          <w:sz w:val="24"/>
          <w:szCs w:val="24"/>
          <w:highlight w:val="yellow"/>
        </w:rPr>
      </w:pPr>
    </w:p>
    <w:p w:rsidR="004A564B" w:rsidRDefault="004A564B" w:rsidP="00875AA9">
      <w:pPr>
        <w:spacing w:beforeLines="25" w:before="78" w:line="360" w:lineRule="auto"/>
        <w:ind w:firstLine="482"/>
        <w:rPr>
          <w:rFonts w:ascii="宋体" w:hAnsi="宋体"/>
          <w:b/>
          <w:sz w:val="24"/>
          <w:szCs w:val="24"/>
          <w:highlight w:val="yellow"/>
        </w:rPr>
      </w:pPr>
    </w:p>
    <w:p w:rsidR="004A564B" w:rsidRDefault="004A564B" w:rsidP="00875AA9">
      <w:pPr>
        <w:spacing w:beforeLines="25" w:before="78" w:line="360" w:lineRule="auto"/>
        <w:ind w:firstLine="482"/>
        <w:rPr>
          <w:rFonts w:ascii="宋体" w:hAnsi="宋体"/>
          <w:b/>
          <w:sz w:val="24"/>
          <w:szCs w:val="24"/>
          <w:highlight w:val="yellow"/>
        </w:rPr>
      </w:pPr>
    </w:p>
    <w:p w:rsidR="008246A4" w:rsidRPr="006F7979" w:rsidRDefault="008246A4" w:rsidP="00671F24">
      <w:pPr>
        <w:spacing w:beforeLines="25" w:before="78" w:line="360" w:lineRule="auto"/>
        <w:rPr>
          <w:rFonts w:ascii="宋体" w:hAnsi="宋体"/>
          <w:bCs/>
          <w:sz w:val="24"/>
          <w:szCs w:val="24"/>
        </w:rPr>
      </w:pPr>
      <w:bookmarkStart w:id="0" w:name="_GoBack"/>
      <w:r w:rsidRPr="006F7979">
        <w:rPr>
          <w:rFonts w:ascii="宋体" w:hAnsi="宋体" w:hint="eastAsia"/>
          <w:bCs/>
          <w:sz w:val="24"/>
          <w:szCs w:val="24"/>
        </w:rPr>
        <w:lastRenderedPageBreak/>
        <w:t>附件：</w:t>
      </w:r>
    </w:p>
    <w:bookmarkEnd w:id="0"/>
    <w:p w:rsidR="008246A4" w:rsidRPr="00B51847" w:rsidRDefault="00A6290D" w:rsidP="008246A4">
      <w:pPr>
        <w:adjustRightInd w:val="0"/>
        <w:snapToGrid w:val="0"/>
        <w:spacing w:afterLines="50" w:after="156" w:line="360" w:lineRule="auto"/>
        <w:jc w:val="center"/>
        <w:rPr>
          <w:rFonts w:ascii="Arial" w:hAnsi="Arial" w:cs="Arial"/>
          <w:b/>
          <w:sz w:val="28"/>
          <w:szCs w:val="28"/>
        </w:rPr>
      </w:pPr>
      <w:r w:rsidRPr="00B51847">
        <w:rPr>
          <w:rFonts w:ascii="Arial" w:hAnsi="Arial" w:cs="Arial" w:hint="eastAsia"/>
          <w:b/>
          <w:sz w:val="28"/>
          <w:szCs w:val="28"/>
        </w:rPr>
        <w:t>刘鸿彦先生</w:t>
      </w:r>
      <w:r w:rsidR="008246A4" w:rsidRPr="00B51847">
        <w:rPr>
          <w:rFonts w:ascii="Arial" w:hAnsi="Arial" w:cs="Arial" w:hint="eastAsia"/>
          <w:b/>
          <w:sz w:val="28"/>
          <w:szCs w:val="28"/>
        </w:rPr>
        <w:t>简历</w:t>
      </w:r>
    </w:p>
    <w:p w:rsidR="00B87287" w:rsidRDefault="00A6290D" w:rsidP="004E6EEB">
      <w:pPr>
        <w:autoSpaceDE w:val="0"/>
        <w:autoSpaceDN w:val="0"/>
        <w:spacing w:beforeLines="25" w:before="78" w:line="360" w:lineRule="auto"/>
        <w:ind w:firstLineChars="200" w:firstLine="480"/>
        <w:jc w:val="left"/>
        <w:rPr>
          <w:rFonts w:ascii="Arial" w:hAnsi="Arial" w:cs="Arial" w:hint="eastAsia"/>
          <w:sz w:val="24"/>
          <w:szCs w:val="24"/>
        </w:rPr>
      </w:pPr>
      <w:r w:rsidRPr="004E6EEB">
        <w:rPr>
          <w:rFonts w:ascii="Arial" w:hAnsi="Arial" w:cs="Arial" w:hint="eastAsia"/>
          <w:sz w:val="24"/>
          <w:szCs w:val="24"/>
        </w:rPr>
        <w:t>刘鸿彦先生，</w:t>
      </w:r>
      <w:r w:rsidRPr="004E6EEB">
        <w:rPr>
          <w:rFonts w:ascii="Arial" w:hAnsi="Arial" w:cs="Arial" w:hint="eastAsia"/>
          <w:sz w:val="24"/>
          <w:szCs w:val="24"/>
        </w:rPr>
        <w:t>1971</w:t>
      </w:r>
      <w:r w:rsidRPr="004E6EEB">
        <w:rPr>
          <w:rFonts w:ascii="Arial" w:hAnsi="Arial" w:cs="Arial" w:hint="eastAsia"/>
          <w:sz w:val="24"/>
          <w:szCs w:val="24"/>
        </w:rPr>
        <w:t>年</w:t>
      </w:r>
      <w:r w:rsidRPr="004E6EEB">
        <w:rPr>
          <w:rFonts w:ascii="Arial" w:hAnsi="Arial" w:cs="Arial" w:hint="eastAsia"/>
          <w:sz w:val="24"/>
          <w:szCs w:val="24"/>
        </w:rPr>
        <w:t>9</w:t>
      </w:r>
      <w:r w:rsidR="00B87287" w:rsidRPr="00B87287">
        <w:rPr>
          <w:rFonts w:ascii="Arial" w:hAnsi="Arial" w:cs="Arial" w:hint="eastAsia"/>
          <w:sz w:val="24"/>
          <w:szCs w:val="24"/>
        </w:rPr>
        <w:t>月出生，中国国籍，无境外永久</w:t>
      </w:r>
      <w:r w:rsidR="00B87287">
        <w:rPr>
          <w:rFonts w:ascii="Arial" w:hAnsi="Arial" w:cs="Arial" w:hint="eastAsia"/>
          <w:sz w:val="24"/>
          <w:szCs w:val="24"/>
        </w:rPr>
        <w:t>居留权</w:t>
      </w:r>
      <w:r w:rsidR="00B87287">
        <w:rPr>
          <w:rFonts w:ascii="Arial" w:hAnsi="Arial" w:cs="Arial"/>
          <w:sz w:val="24"/>
          <w:szCs w:val="24"/>
        </w:rPr>
        <w:t>，在职</w:t>
      </w:r>
      <w:r w:rsidRPr="004E6EEB">
        <w:rPr>
          <w:rFonts w:ascii="Arial" w:hAnsi="Arial" w:cs="Arial" w:hint="eastAsia"/>
          <w:sz w:val="24"/>
          <w:szCs w:val="24"/>
        </w:rPr>
        <w:t>研究生学历，高级工程师。</w:t>
      </w:r>
      <w:r w:rsidRPr="004E6EEB">
        <w:rPr>
          <w:rFonts w:ascii="Arial" w:hAnsi="Arial" w:cs="Arial" w:hint="eastAsia"/>
          <w:sz w:val="24"/>
          <w:szCs w:val="24"/>
        </w:rPr>
        <w:t>1995</w:t>
      </w:r>
      <w:r w:rsidRPr="004E6EEB">
        <w:rPr>
          <w:rFonts w:ascii="Arial" w:hAnsi="Arial" w:cs="Arial" w:hint="eastAsia"/>
          <w:sz w:val="24"/>
          <w:szCs w:val="24"/>
        </w:rPr>
        <w:t>年</w:t>
      </w:r>
      <w:r w:rsidRPr="004E6EEB">
        <w:rPr>
          <w:rFonts w:ascii="Arial" w:hAnsi="Arial" w:cs="Arial" w:hint="eastAsia"/>
          <w:sz w:val="24"/>
          <w:szCs w:val="24"/>
        </w:rPr>
        <w:t>7</w:t>
      </w:r>
      <w:r w:rsidRPr="004E6EEB">
        <w:rPr>
          <w:rFonts w:ascii="Arial" w:hAnsi="Arial" w:cs="Arial" w:hint="eastAsia"/>
          <w:sz w:val="24"/>
          <w:szCs w:val="24"/>
        </w:rPr>
        <w:t>月至</w:t>
      </w:r>
      <w:r w:rsidRPr="004E6EEB">
        <w:rPr>
          <w:rFonts w:ascii="Arial" w:hAnsi="Arial" w:cs="Arial" w:hint="eastAsia"/>
          <w:sz w:val="24"/>
          <w:szCs w:val="24"/>
        </w:rPr>
        <w:t>20</w:t>
      </w:r>
      <w:r w:rsidR="00B87287">
        <w:rPr>
          <w:rFonts w:ascii="Arial" w:hAnsi="Arial" w:cs="Arial"/>
          <w:sz w:val="24"/>
          <w:szCs w:val="24"/>
        </w:rPr>
        <w:t>07</w:t>
      </w:r>
      <w:r w:rsidRPr="004E6EEB">
        <w:rPr>
          <w:rFonts w:ascii="Arial" w:hAnsi="Arial" w:cs="Arial" w:hint="eastAsia"/>
          <w:sz w:val="24"/>
          <w:szCs w:val="24"/>
        </w:rPr>
        <w:t>年</w:t>
      </w:r>
      <w:r w:rsidR="00B87287">
        <w:rPr>
          <w:rFonts w:ascii="Arial" w:hAnsi="Arial" w:cs="Arial"/>
          <w:sz w:val="24"/>
          <w:szCs w:val="24"/>
        </w:rPr>
        <w:t>9</w:t>
      </w:r>
      <w:r w:rsidRPr="004E6EEB">
        <w:rPr>
          <w:rFonts w:ascii="Arial" w:hAnsi="Arial" w:cs="Arial" w:hint="eastAsia"/>
          <w:sz w:val="24"/>
          <w:szCs w:val="24"/>
        </w:rPr>
        <w:t>月，</w:t>
      </w:r>
      <w:proofErr w:type="gramStart"/>
      <w:r w:rsidRPr="004E6EEB">
        <w:rPr>
          <w:rFonts w:ascii="Arial" w:hAnsi="Arial" w:cs="Arial" w:hint="eastAsia"/>
          <w:sz w:val="24"/>
          <w:szCs w:val="24"/>
        </w:rPr>
        <w:t>历任</w:t>
      </w:r>
      <w:r w:rsidR="00B87287">
        <w:rPr>
          <w:rFonts w:ascii="Arial" w:hAnsi="Arial" w:cs="Arial" w:hint="eastAsia"/>
          <w:sz w:val="24"/>
          <w:szCs w:val="24"/>
        </w:rPr>
        <w:t>宝钛装备</w:t>
      </w:r>
      <w:proofErr w:type="gramEnd"/>
      <w:r w:rsidR="00B87287">
        <w:rPr>
          <w:rFonts w:ascii="Arial" w:hAnsi="Arial" w:cs="Arial"/>
          <w:sz w:val="24"/>
          <w:szCs w:val="24"/>
        </w:rPr>
        <w:t>制造（宝鸡）有限公司技术员、生产科副科长、制造部主任</w:t>
      </w:r>
      <w:r w:rsidR="00B87287">
        <w:rPr>
          <w:rFonts w:ascii="Arial" w:hAnsi="Arial" w:cs="Arial" w:hint="eastAsia"/>
          <w:sz w:val="24"/>
          <w:szCs w:val="24"/>
        </w:rPr>
        <w:t>，</w:t>
      </w:r>
      <w:proofErr w:type="gramStart"/>
      <w:r w:rsidR="00B87287">
        <w:rPr>
          <w:rFonts w:ascii="Arial" w:hAnsi="Arial" w:cs="Arial"/>
          <w:sz w:val="24"/>
          <w:szCs w:val="24"/>
        </w:rPr>
        <w:t>宝钛集团</w:t>
      </w:r>
      <w:proofErr w:type="gramEnd"/>
      <w:r w:rsidR="003C2B7B">
        <w:rPr>
          <w:rFonts w:ascii="Arial" w:hAnsi="Arial" w:cs="Arial"/>
          <w:sz w:val="24"/>
          <w:szCs w:val="24"/>
        </w:rPr>
        <w:t>有限公司</w:t>
      </w:r>
      <w:r w:rsidR="00B87287">
        <w:rPr>
          <w:rFonts w:ascii="Arial" w:hAnsi="Arial" w:cs="Arial"/>
          <w:sz w:val="24"/>
          <w:szCs w:val="24"/>
        </w:rPr>
        <w:t>榆林项目组技术主管；</w:t>
      </w:r>
      <w:r w:rsidR="00B87287">
        <w:rPr>
          <w:rFonts w:ascii="Arial" w:hAnsi="Arial" w:cs="Arial" w:hint="eastAsia"/>
          <w:sz w:val="24"/>
          <w:szCs w:val="24"/>
        </w:rPr>
        <w:t>2007</w:t>
      </w:r>
      <w:r w:rsidR="00B87287">
        <w:rPr>
          <w:rFonts w:ascii="Arial" w:hAnsi="Arial" w:cs="Arial" w:hint="eastAsia"/>
          <w:sz w:val="24"/>
          <w:szCs w:val="24"/>
        </w:rPr>
        <w:t>年</w:t>
      </w:r>
      <w:r w:rsidR="00B87287">
        <w:rPr>
          <w:rFonts w:ascii="Arial" w:hAnsi="Arial" w:cs="Arial" w:hint="eastAsia"/>
          <w:sz w:val="24"/>
          <w:szCs w:val="24"/>
        </w:rPr>
        <w:t>10</w:t>
      </w:r>
      <w:r w:rsidR="00B87287">
        <w:rPr>
          <w:rFonts w:ascii="Arial" w:hAnsi="Arial" w:cs="Arial" w:hint="eastAsia"/>
          <w:sz w:val="24"/>
          <w:szCs w:val="24"/>
        </w:rPr>
        <w:t>月</w:t>
      </w:r>
      <w:r w:rsidR="00B87287">
        <w:rPr>
          <w:rFonts w:ascii="Arial" w:hAnsi="Arial" w:cs="Arial"/>
          <w:sz w:val="24"/>
          <w:szCs w:val="24"/>
        </w:rPr>
        <w:t>至</w:t>
      </w:r>
      <w:r w:rsidR="00B87287">
        <w:rPr>
          <w:rFonts w:ascii="Arial" w:hAnsi="Arial" w:cs="Arial" w:hint="eastAsia"/>
          <w:sz w:val="24"/>
          <w:szCs w:val="24"/>
        </w:rPr>
        <w:t>2016</w:t>
      </w:r>
      <w:r w:rsidR="00B87287">
        <w:rPr>
          <w:rFonts w:ascii="Arial" w:hAnsi="Arial" w:cs="Arial" w:hint="eastAsia"/>
          <w:sz w:val="24"/>
          <w:szCs w:val="24"/>
        </w:rPr>
        <w:t>年</w:t>
      </w:r>
      <w:r w:rsidR="00B87287">
        <w:rPr>
          <w:rFonts w:ascii="Arial" w:hAnsi="Arial" w:cs="Arial" w:hint="eastAsia"/>
          <w:sz w:val="24"/>
          <w:szCs w:val="24"/>
        </w:rPr>
        <w:t>10</w:t>
      </w:r>
      <w:r w:rsidR="00B87287">
        <w:rPr>
          <w:rFonts w:ascii="Arial" w:hAnsi="Arial" w:cs="Arial" w:hint="eastAsia"/>
          <w:sz w:val="24"/>
          <w:szCs w:val="24"/>
        </w:rPr>
        <w:t>月</w:t>
      </w:r>
      <w:r w:rsidR="00B87287">
        <w:rPr>
          <w:rFonts w:ascii="Arial" w:hAnsi="Arial" w:cs="Arial"/>
          <w:sz w:val="24"/>
          <w:szCs w:val="24"/>
        </w:rPr>
        <w:t>，</w:t>
      </w:r>
      <w:r w:rsidR="00B87287">
        <w:rPr>
          <w:rFonts w:ascii="Arial" w:hAnsi="Arial" w:cs="Arial" w:hint="eastAsia"/>
          <w:sz w:val="24"/>
          <w:szCs w:val="24"/>
        </w:rPr>
        <w:t>历任</w:t>
      </w:r>
      <w:r w:rsidR="00B87287">
        <w:rPr>
          <w:rFonts w:ascii="Arial" w:hAnsi="Arial" w:cs="Arial"/>
          <w:sz w:val="24"/>
          <w:szCs w:val="24"/>
        </w:rPr>
        <w:t>本公司技术部副经理、技术部经理、副总工程师、总经理助理兼生产部经理、总工程师；</w:t>
      </w:r>
      <w:r w:rsidR="00B87287">
        <w:rPr>
          <w:rFonts w:ascii="Arial" w:hAnsi="Arial" w:cs="Arial" w:hint="eastAsia"/>
          <w:sz w:val="24"/>
          <w:szCs w:val="24"/>
        </w:rPr>
        <w:t>2016</w:t>
      </w:r>
      <w:r w:rsidR="00B87287">
        <w:rPr>
          <w:rFonts w:ascii="Arial" w:hAnsi="Arial" w:cs="Arial" w:hint="eastAsia"/>
          <w:sz w:val="24"/>
          <w:szCs w:val="24"/>
        </w:rPr>
        <w:t>年</w:t>
      </w:r>
      <w:r w:rsidR="00B87287">
        <w:rPr>
          <w:rFonts w:ascii="Arial" w:hAnsi="Arial" w:cs="Arial" w:hint="eastAsia"/>
          <w:sz w:val="24"/>
          <w:szCs w:val="24"/>
        </w:rPr>
        <w:t>10</w:t>
      </w:r>
      <w:r w:rsidR="00B87287">
        <w:rPr>
          <w:rFonts w:ascii="Arial" w:hAnsi="Arial" w:cs="Arial" w:hint="eastAsia"/>
          <w:sz w:val="24"/>
          <w:szCs w:val="24"/>
        </w:rPr>
        <w:t>月</w:t>
      </w:r>
      <w:r w:rsidR="00B87287">
        <w:rPr>
          <w:rFonts w:ascii="Arial" w:hAnsi="Arial" w:cs="Arial"/>
          <w:sz w:val="24"/>
          <w:szCs w:val="24"/>
        </w:rPr>
        <w:t>至今，任本公司副总经理、总工程师</w:t>
      </w:r>
      <w:r w:rsidR="001902F9">
        <w:rPr>
          <w:rFonts w:ascii="Arial" w:hAnsi="Arial" w:cs="Arial" w:hint="eastAsia"/>
          <w:sz w:val="24"/>
          <w:szCs w:val="24"/>
        </w:rPr>
        <w:t>；</w:t>
      </w:r>
      <w:r w:rsidR="001902F9">
        <w:rPr>
          <w:rFonts w:ascii="Arial" w:hAnsi="Arial" w:cs="Arial" w:hint="eastAsia"/>
          <w:sz w:val="24"/>
          <w:szCs w:val="24"/>
        </w:rPr>
        <w:t>2018</w:t>
      </w:r>
      <w:r w:rsidR="001902F9">
        <w:rPr>
          <w:rFonts w:ascii="Arial" w:hAnsi="Arial" w:cs="Arial" w:hint="eastAsia"/>
          <w:sz w:val="24"/>
          <w:szCs w:val="24"/>
        </w:rPr>
        <w:t>年</w:t>
      </w:r>
      <w:r w:rsidR="001902F9">
        <w:rPr>
          <w:rFonts w:ascii="Arial" w:hAnsi="Arial" w:cs="Arial" w:hint="eastAsia"/>
          <w:sz w:val="24"/>
          <w:szCs w:val="24"/>
        </w:rPr>
        <w:t>7</w:t>
      </w:r>
      <w:r w:rsidR="001902F9">
        <w:rPr>
          <w:rFonts w:ascii="Arial" w:hAnsi="Arial" w:cs="Arial" w:hint="eastAsia"/>
          <w:sz w:val="24"/>
          <w:szCs w:val="24"/>
        </w:rPr>
        <w:t>月</w:t>
      </w:r>
      <w:r w:rsidR="001902F9">
        <w:rPr>
          <w:rFonts w:ascii="Arial" w:hAnsi="Arial" w:cs="Arial"/>
          <w:sz w:val="24"/>
          <w:szCs w:val="24"/>
        </w:rPr>
        <w:t>至今</w:t>
      </w:r>
      <w:r w:rsidR="001902F9">
        <w:rPr>
          <w:rFonts w:ascii="Arial" w:hAnsi="Arial" w:cs="Arial" w:hint="eastAsia"/>
          <w:sz w:val="24"/>
          <w:szCs w:val="24"/>
        </w:rPr>
        <w:t>，</w:t>
      </w:r>
      <w:r w:rsidR="001902F9">
        <w:rPr>
          <w:rFonts w:ascii="Arial" w:hAnsi="Arial" w:cs="Arial"/>
          <w:sz w:val="24"/>
          <w:szCs w:val="24"/>
        </w:rPr>
        <w:t>任本公司党委委员。</w:t>
      </w:r>
    </w:p>
    <w:p w:rsidR="00A6290D" w:rsidRPr="004E6EEB" w:rsidRDefault="00A6290D" w:rsidP="004E6EEB">
      <w:pPr>
        <w:autoSpaceDE w:val="0"/>
        <w:autoSpaceDN w:val="0"/>
        <w:spacing w:beforeLines="25" w:before="78" w:line="360" w:lineRule="auto"/>
        <w:ind w:firstLineChars="200" w:firstLine="480"/>
        <w:jc w:val="left"/>
        <w:rPr>
          <w:rFonts w:ascii="Arial" w:hAnsi="Arial" w:cs="Arial" w:hint="eastAsia"/>
          <w:sz w:val="24"/>
          <w:szCs w:val="24"/>
        </w:rPr>
      </w:pPr>
      <w:r w:rsidRPr="004E6EEB">
        <w:rPr>
          <w:rFonts w:ascii="Arial" w:hAnsi="Arial" w:cs="Arial" w:hint="eastAsia"/>
          <w:sz w:val="24"/>
          <w:szCs w:val="24"/>
        </w:rPr>
        <w:t>截至公告日，刘鸿彦先生未持有公司股份，与公司控股股东、实际控制人、其他持股</w:t>
      </w:r>
      <w:r w:rsidRPr="004E6EEB">
        <w:rPr>
          <w:rFonts w:ascii="Arial" w:hAnsi="Arial" w:cs="Arial" w:hint="eastAsia"/>
          <w:sz w:val="24"/>
          <w:szCs w:val="24"/>
        </w:rPr>
        <w:t xml:space="preserve"> 5%</w:t>
      </w:r>
      <w:r w:rsidRPr="004E6EEB">
        <w:rPr>
          <w:rFonts w:ascii="Arial" w:hAnsi="Arial" w:cs="Arial" w:hint="eastAsia"/>
          <w:sz w:val="24"/>
          <w:szCs w:val="24"/>
        </w:rPr>
        <w:t>以上股东以及公司其他董事、监事、高级管理人员之间不存在关联关系；未受到过中国证监会的行政处罚以及证券交易所的公开谴责或者通报批评；不存在因涉嫌犯罪被司法机关立案侦查或者涉嫌违法违规被中国证监会立案调查，尚未有明确结论的情形；不属于失信被执行人；亦不存在《公司法》及《深圳证券交易所上市公司自律监管指引第</w:t>
      </w:r>
      <w:r w:rsidRPr="004E6EEB">
        <w:rPr>
          <w:rFonts w:ascii="Arial" w:hAnsi="Arial" w:cs="Arial" w:hint="eastAsia"/>
          <w:sz w:val="24"/>
          <w:szCs w:val="24"/>
        </w:rPr>
        <w:t>2</w:t>
      </w:r>
      <w:r w:rsidRPr="004E6EEB">
        <w:rPr>
          <w:rFonts w:ascii="Arial" w:hAnsi="Arial" w:cs="Arial" w:hint="eastAsia"/>
          <w:sz w:val="24"/>
          <w:szCs w:val="24"/>
        </w:rPr>
        <w:t>号——创业板上市公司规范运作》规定的不得担任公司董事</w:t>
      </w:r>
      <w:r w:rsidR="003C2B7B">
        <w:rPr>
          <w:rFonts w:ascii="Arial" w:hAnsi="Arial" w:cs="Arial" w:hint="eastAsia"/>
          <w:sz w:val="24"/>
          <w:szCs w:val="24"/>
        </w:rPr>
        <w:t>和高级管理人员</w:t>
      </w:r>
      <w:r w:rsidRPr="004E6EEB">
        <w:rPr>
          <w:rFonts w:ascii="Arial" w:hAnsi="Arial" w:cs="Arial" w:hint="eastAsia"/>
          <w:sz w:val="24"/>
          <w:szCs w:val="24"/>
        </w:rPr>
        <w:t>的情形，符合《公司法》《深圳证券交易所上市公司自律监管指引第</w:t>
      </w:r>
      <w:r w:rsidRPr="004E6EEB">
        <w:rPr>
          <w:rFonts w:ascii="Arial" w:hAnsi="Arial" w:cs="Arial" w:hint="eastAsia"/>
          <w:sz w:val="24"/>
          <w:szCs w:val="24"/>
        </w:rPr>
        <w:t>2</w:t>
      </w:r>
      <w:r w:rsidRPr="004E6EEB">
        <w:rPr>
          <w:rFonts w:ascii="Arial" w:hAnsi="Arial" w:cs="Arial" w:hint="eastAsia"/>
          <w:sz w:val="24"/>
          <w:szCs w:val="24"/>
        </w:rPr>
        <w:t>号——创业板上市公司规范运作》等相关法律、法规及《公司章程》规定的董事</w:t>
      </w:r>
      <w:r w:rsidR="003C2B7B">
        <w:rPr>
          <w:rFonts w:ascii="Arial" w:hAnsi="Arial" w:cs="Arial" w:hint="eastAsia"/>
          <w:sz w:val="24"/>
          <w:szCs w:val="24"/>
        </w:rPr>
        <w:t>和高级管理人员</w:t>
      </w:r>
      <w:r w:rsidRPr="004E6EEB">
        <w:rPr>
          <w:rFonts w:ascii="Arial" w:hAnsi="Arial" w:cs="Arial" w:hint="eastAsia"/>
          <w:sz w:val="24"/>
          <w:szCs w:val="24"/>
        </w:rPr>
        <w:t>任职条件。</w:t>
      </w:r>
    </w:p>
    <w:p w:rsidR="00DA15E9" w:rsidRPr="00DA15E9" w:rsidRDefault="00DA15E9" w:rsidP="00745491">
      <w:pPr>
        <w:autoSpaceDE w:val="0"/>
        <w:autoSpaceDN w:val="0"/>
        <w:spacing w:beforeLines="25" w:before="78" w:line="520" w:lineRule="exact"/>
        <w:ind w:firstLineChars="200" w:firstLine="480"/>
        <w:jc w:val="left"/>
        <w:rPr>
          <w:rFonts w:ascii="Arial" w:hAnsi="Arial" w:cs="Arial"/>
          <w:sz w:val="24"/>
          <w:szCs w:val="24"/>
        </w:rPr>
      </w:pPr>
    </w:p>
    <w:sectPr w:rsidR="00DA15E9" w:rsidRPr="00DA15E9" w:rsidSect="003072D0">
      <w:footerReference w:type="default" r:id="rId6"/>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B9F" w:rsidRDefault="00AC4B9F" w:rsidP="006F0BF4">
      <w:r>
        <w:separator/>
      </w:r>
    </w:p>
  </w:endnote>
  <w:endnote w:type="continuationSeparator" w:id="0">
    <w:p w:rsidR="00AC4B9F" w:rsidRDefault="00AC4B9F" w:rsidP="006F0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99B" w:rsidRPr="00DF46A4" w:rsidRDefault="001A17A6" w:rsidP="0012299B">
    <w:pPr>
      <w:pStyle w:val="a4"/>
      <w:jc w:val="center"/>
      <w:rPr>
        <w:rFonts w:ascii="Times New Roman" w:hAnsi="Times New Roman"/>
      </w:rPr>
    </w:pPr>
    <w:r w:rsidRPr="00DF46A4">
      <w:rPr>
        <w:rFonts w:ascii="Times New Roman" w:hAnsi="Times New Roman"/>
        <w:sz w:val="21"/>
        <w:szCs w:val="21"/>
      </w:rPr>
      <w:fldChar w:fldCharType="begin"/>
    </w:r>
    <w:r w:rsidR="0012299B" w:rsidRPr="00DF46A4">
      <w:rPr>
        <w:rFonts w:ascii="Times New Roman" w:hAnsi="Times New Roman"/>
        <w:sz w:val="21"/>
        <w:szCs w:val="21"/>
      </w:rPr>
      <w:instrText xml:space="preserve"> PAGE   \* MERGEFORMAT </w:instrText>
    </w:r>
    <w:r w:rsidRPr="00DF46A4">
      <w:rPr>
        <w:rFonts w:ascii="Times New Roman" w:hAnsi="Times New Roman"/>
        <w:sz w:val="21"/>
        <w:szCs w:val="21"/>
      </w:rPr>
      <w:fldChar w:fldCharType="separate"/>
    </w:r>
    <w:r w:rsidR="006F7979" w:rsidRPr="006F7979">
      <w:rPr>
        <w:rFonts w:ascii="Times New Roman" w:hAnsi="Times New Roman"/>
        <w:noProof/>
        <w:sz w:val="21"/>
        <w:szCs w:val="21"/>
        <w:lang w:val="zh-CN"/>
      </w:rPr>
      <w:t>2</w:t>
    </w:r>
    <w:r w:rsidRPr="00DF46A4">
      <w:rPr>
        <w:rFonts w:ascii="Times New Roman" w:hAnsi="Times New Roman"/>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B9F" w:rsidRDefault="00AC4B9F" w:rsidP="006F0BF4">
      <w:r>
        <w:separator/>
      </w:r>
    </w:p>
  </w:footnote>
  <w:footnote w:type="continuationSeparator" w:id="0">
    <w:p w:rsidR="00AC4B9F" w:rsidRDefault="00AC4B9F" w:rsidP="006F0B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BF4"/>
    <w:rsid w:val="00001615"/>
    <w:rsid w:val="000357AF"/>
    <w:rsid w:val="000455D9"/>
    <w:rsid w:val="00046DC1"/>
    <w:rsid w:val="00053F81"/>
    <w:rsid w:val="00057616"/>
    <w:rsid w:val="000620A5"/>
    <w:rsid w:val="000669BE"/>
    <w:rsid w:val="000974DC"/>
    <w:rsid w:val="000C29A2"/>
    <w:rsid w:val="000E7E29"/>
    <w:rsid w:val="0012299B"/>
    <w:rsid w:val="001401BE"/>
    <w:rsid w:val="001609DD"/>
    <w:rsid w:val="00161D4E"/>
    <w:rsid w:val="001902F9"/>
    <w:rsid w:val="00191897"/>
    <w:rsid w:val="00193C60"/>
    <w:rsid w:val="001A17A6"/>
    <w:rsid w:val="001A7F4D"/>
    <w:rsid w:val="001C12C6"/>
    <w:rsid w:val="001D0271"/>
    <w:rsid w:val="001D03A4"/>
    <w:rsid w:val="001D23DC"/>
    <w:rsid w:val="001D363A"/>
    <w:rsid w:val="001F5F55"/>
    <w:rsid w:val="00217C08"/>
    <w:rsid w:val="00225A2C"/>
    <w:rsid w:val="00230BA6"/>
    <w:rsid w:val="00237720"/>
    <w:rsid w:val="00244F05"/>
    <w:rsid w:val="002830B8"/>
    <w:rsid w:val="00287B78"/>
    <w:rsid w:val="002935A4"/>
    <w:rsid w:val="002A0A4F"/>
    <w:rsid w:val="002A527C"/>
    <w:rsid w:val="002A6132"/>
    <w:rsid w:val="002B5AB9"/>
    <w:rsid w:val="002C11BB"/>
    <w:rsid w:val="002C2047"/>
    <w:rsid w:val="002D0301"/>
    <w:rsid w:val="0030096F"/>
    <w:rsid w:val="00305824"/>
    <w:rsid w:val="003072D0"/>
    <w:rsid w:val="00345BF7"/>
    <w:rsid w:val="00355258"/>
    <w:rsid w:val="00362C54"/>
    <w:rsid w:val="00377F3A"/>
    <w:rsid w:val="00386376"/>
    <w:rsid w:val="003867A9"/>
    <w:rsid w:val="00392869"/>
    <w:rsid w:val="003B46A4"/>
    <w:rsid w:val="003C2B7B"/>
    <w:rsid w:val="003E4C6F"/>
    <w:rsid w:val="00403FBF"/>
    <w:rsid w:val="0045507B"/>
    <w:rsid w:val="00467C90"/>
    <w:rsid w:val="004829A9"/>
    <w:rsid w:val="00484364"/>
    <w:rsid w:val="004A2716"/>
    <w:rsid w:val="004A564B"/>
    <w:rsid w:val="004B0E27"/>
    <w:rsid w:val="004B3854"/>
    <w:rsid w:val="004B3A13"/>
    <w:rsid w:val="004C4FB2"/>
    <w:rsid w:val="004E6EEB"/>
    <w:rsid w:val="004F37BC"/>
    <w:rsid w:val="00531EB4"/>
    <w:rsid w:val="00547594"/>
    <w:rsid w:val="005634B3"/>
    <w:rsid w:val="00582678"/>
    <w:rsid w:val="005A37E8"/>
    <w:rsid w:val="005A7155"/>
    <w:rsid w:val="005B267D"/>
    <w:rsid w:val="005C48D5"/>
    <w:rsid w:val="005F4EEE"/>
    <w:rsid w:val="005F6FBD"/>
    <w:rsid w:val="00625F8F"/>
    <w:rsid w:val="00633980"/>
    <w:rsid w:val="00635ED8"/>
    <w:rsid w:val="00661ED7"/>
    <w:rsid w:val="006669FF"/>
    <w:rsid w:val="00671F24"/>
    <w:rsid w:val="0068066B"/>
    <w:rsid w:val="006829AF"/>
    <w:rsid w:val="0069601D"/>
    <w:rsid w:val="006A52D0"/>
    <w:rsid w:val="006D567F"/>
    <w:rsid w:val="006F0BF4"/>
    <w:rsid w:val="006F7979"/>
    <w:rsid w:val="00712B34"/>
    <w:rsid w:val="00714843"/>
    <w:rsid w:val="00714B5F"/>
    <w:rsid w:val="00735FBC"/>
    <w:rsid w:val="00745491"/>
    <w:rsid w:val="00746F6F"/>
    <w:rsid w:val="00752DF8"/>
    <w:rsid w:val="00791328"/>
    <w:rsid w:val="007E7A6F"/>
    <w:rsid w:val="008246A4"/>
    <w:rsid w:val="00833F0F"/>
    <w:rsid w:val="00866119"/>
    <w:rsid w:val="00875AA9"/>
    <w:rsid w:val="00881D4D"/>
    <w:rsid w:val="00891809"/>
    <w:rsid w:val="00896030"/>
    <w:rsid w:val="008A37B3"/>
    <w:rsid w:val="008E3BD6"/>
    <w:rsid w:val="008E6087"/>
    <w:rsid w:val="0090116F"/>
    <w:rsid w:val="00956069"/>
    <w:rsid w:val="00971DCB"/>
    <w:rsid w:val="00980FD1"/>
    <w:rsid w:val="009904CE"/>
    <w:rsid w:val="009B1CC2"/>
    <w:rsid w:val="009B6D7F"/>
    <w:rsid w:val="009D72B0"/>
    <w:rsid w:val="009F6616"/>
    <w:rsid w:val="009F664E"/>
    <w:rsid w:val="009F7EC3"/>
    <w:rsid w:val="00A43E51"/>
    <w:rsid w:val="00A46AC4"/>
    <w:rsid w:val="00A52883"/>
    <w:rsid w:val="00A546D0"/>
    <w:rsid w:val="00A6290D"/>
    <w:rsid w:val="00A65130"/>
    <w:rsid w:val="00A652E5"/>
    <w:rsid w:val="00A74561"/>
    <w:rsid w:val="00A90CFE"/>
    <w:rsid w:val="00AA2D92"/>
    <w:rsid w:val="00AB5160"/>
    <w:rsid w:val="00AB7D1B"/>
    <w:rsid w:val="00AC4B9F"/>
    <w:rsid w:val="00B41160"/>
    <w:rsid w:val="00B4778B"/>
    <w:rsid w:val="00B51847"/>
    <w:rsid w:val="00B87287"/>
    <w:rsid w:val="00BA335E"/>
    <w:rsid w:val="00BD3F2D"/>
    <w:rsid w:val="00C0764E"/>
    <w:rsid w:val="00C22361"/>
    <w:rsid w:val="00C46446"/>
    <w:rsid w:val="00C80D5C"/>
    <w:rsid w:val="00CB4D84"/>
    <w:rsid w:val="00CB6CCC"/>
    <w:rsid w:val="00CC2041"/>
    <w:rsid w:val="00CD21A6"/>
    <w:rsid w:val="00CF00D9"/>
    <w:rsid w:val="00CF4B26"/>
    <w:rsid w:val="00CF79C5"/>
    <w:rsid w:val="00D0109D"/>
    <w:rsid w:val="00D23E52"/>
    <w:rsid w:val="00D54285"/>
    <w:rsid w:val="00D551D8"/>
    <w:rsid w:val="00D55D68"/>
    <w:rsid w:val="00D55FFC"/>
    <w:rsid w:val="00D5603D"/>
    <w:rsid w:val="00D74175"/>
    <w:rsid w:val="00DA15E9"/>
    <w:rsid w:val="00DB6C25"/>
    <w:rsid w:val="00DF46A4"/>
    <w:rsid w:val="00E20887"/>
    <w:rsid w:val="00E43C2B"/>
    <w:rsid w:val="00E7794E"/>
    <w:rsid w:val="00E90CE8"/>
    <w:rsid w:val="00E91883"/>
    <w:rsid w:val="00E96C29"/>
    <w:rsid w:val="00EE7FFB"/>
    <w:rsid w:val="00EF41A5"/>
    <w:rsid w:val="00EF6E24"/>
    <w:rsid w:val="00F04A7D"/>
    <w:rsid w:val="00F11BA9"/>
    <w:rsid w:val="00F141EF"/>
    <w:rsid w:val="00F1718D"/>
    <w:rsid w:val="00F542BB"/>
    <w:rsid w:val="00F714F1"/>
    <w:rsid w:val="00F7786D"/>
    <w:rsid w:val="00F809F1"/>
    <w:rsid w:val="00F96842"/>
    <w:rsid w:val="00FD13F2"/>
    <w:rsid w:val="00FE3046"/>
    <w:rsid w:val="00FF2A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867CE"/>
  <w15:chartTrackingRefBased/>
  <w15:docId w15:val="{CF986804-4A80-4A5F-9986-B4982916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BF4"/>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0BF4"/>
    <w:pPr>
      <w:pBdr>
        <w:bottom w:val="single" w:sz="6" w:space="1" w:color="auto"/>
      </w:pBdr>
      <w:tabs>
        <w:tab w:val="center" w:pos="4153"/>
        <w:tab w:val="right" w:pos="8306"/>
      </w:tabs>
      <w:snapToGrid w:val="0"/>
      <w:jc w:val="center"/>
    </w:pPr>
    <w:rPr>
      <w:rFonts w:ascii="Calibri" w:hAnsi="Calibri"/>
      <w:kern w:val="0"/>
      <w:sz w:val="18"/>
      <w:szCs w:val="18"/>
      <w:lang w:val="x-none" w:eastAsia="x-none"/>
    </w:rPr>
  </w:style>
  <w:style w:type="character" w:customStyle="1" w:styleId="Char">
    <w:name w:val="页眉 Char"/>
    <w:link w:val="a3"/>
    <w:uiPriority w:val="99"/>
    <w:rsid w:val="006F0BF4"/>
    <w:rPr>
      <w:sz w:val="18"/>
      <w:szCs w:val="18"/>
    </w:rPr>
  </w:style>
  <w:style w:type="paragraph" w:styleId="a4">
    <w:name w:val="footer"/>
    <w:basedOn w:val="a"/>
    <w:link w:val="Char0"/>
    <w:uiPriority w:val="99"/>
    <w:unhideWhenUsed/>
    <w:rsid w:val="006F0BF4"/>
    <w:pPr>
      <w:tabs>
        <w:tab w:val="center" w:pos="4153"/>
        <w:tab w:val="right" w:pos="8306"/>
      </w:tabs>
      <w:snapToGrid w:val="0"/>
      <w:jc w:val="left"/>
    </w:pPr>
    <w:rPr>
      <w:rFonts w:ascii="Calibri" w:hAnsi="Calibri"/>
      <w:kern w:val="0"/>
      <w:sz w:val="18"/>
      <w:szCs w:val="18"/>
      <w:lang w:val="x-none" w:eastAsia="x-none"/>
    </w:rPr>
  </w:style>
  <w:style w:type="character" w:customStyle="1" w:styleId="Char0">
    <w:name w:val="页脚 Char"/>
    <w:link w:val="a4"/>
    <w:uiPriority w:val="99"/>
    <w:rsid w:val="006F0BF4"/>
    <w:rPr>
      <w:sz w:val="18"/>
      <w:szCs w:val="18"/>
    </w:rPr>
  </w:style>
  <w:style w:type="paragraph" w:customStyle="1" w:styleId="Default">
    <w:name w:val="Default"/>
    <w:rsid w:val="006F0BF4"/>
    <w:pPr>
      <w:widowControl w:val="0"/>
      <w:autoSpaceDE w:val="0"/>
      <w:autoSpaceDN w:val="0"/>
      <w:adjustRightInd w:val="0"/>
    </w:pPr>
    <w:rPr>
      <w:rFonts w:ascii="仿宋_GB2312" w:eastAsia="仿宋_GB2312" w:hAnsi="Times New Roman" w:cs="仿宋_GB2312"/>
      <w:color w:val="000000"/>
      <w:sz w:val="24"/>
      <w:szCs w:val="24"/>
    </w:rPr>
  </w:style>
  <w:style w:type="paragraph" w:styleId="a5">
    <w:name w:val="Normal (Web)"/>
    <w:basedOn w:val="a"/>
    <w:uiPriority w:val="99"/>
    <w:unhideWhenUsed/>
    <w:rsid w:val="00DB6C25"/>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AA2D92"/>
  </w:style>
  <w:style w:type="paragraph" w:styleId="a6">
    <w:name w:val="Balloon Text"/>
    <w:basedOn w:val="a"/>
    <w:link w:val="Char1"/>
    <w:uiPriority w:val="99"/>
    <w:semiHidden/>
    <w:unhideWhenUsed/>
    <w:rsid w:val="00833F0F"/>
    <w:rPr>
      <w:kern w:val="0"/>
      <w:sz w:val="18"/>
      <w:szCs w:val="18"/>
      <w:lang w:val="x-none" w:eastAsia="x-none"/>
    </w:rPr>
  </w:style>
  <w:style w:type="character" w:customStyle="1" w:styleId="Char1">
    <w:name w:val="批注框文本 Char"/>
    <w:link w:val="a6"/>
    <w:uiPriority w:val="99"/>
    <w:semiHidden/>
    <w:rsid w:val="00833F0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233802">
      <w:bodyDiv w:val="1"/>
      <w:marLeft w:val="0"/>
      <w:marRight w:val="0"/>
      <w:marTop w:val="0"/>
      <w:marBottom w:val="0"/>
      <w:divBdr>
        <w:top w:val="none" w:sz="0" w:space="0" w:color="auto"/>
        <w:left w:val="none" w:sz="0" w:space="0" w:color="auto"/>
        <w:bottom w:val="none" w:sz="0" w:space="0" w:color="auto"/>
        <w:right w:val="none" w:sz="0" w:space="0" w:color="auto"/>
      </w:divBdr>
    </w:div>
    <w:div w:id="832835400">
      <w:bodyDiv w:val="1"/>
      <w:marLeft w:val="0"/>
      <w:marRight w:val="0"/>
      <w:marTop w:val="0"/>
      <w:marBottom w:val="0"/>
      <w:divBdr>
        <w:top w:val="none" w:sz="0" w:space="0" w:color="auto"/>
        <w:left w:val="none" w:sz="0" w:space="0" w:color="auto"/>
        <w:bottom w:val="none" w:sz="0" w:space="0" w:color="auto"/>
        <w:right w:val="none" w:sz="0" w:space="0" w:color="auto"/>
      </w:divBdr>
    </w:div>
    <w:div w:id="930088330">
      <w:bodyDiv w:val="1"/>
      <w:marLeft w:val="0"/>
      <w:marRight w:val="0"/>
      <w:marTop w:val="0"/>
      <w:marBottom w:val="0"/>
      <w:divBdr>
        <w:top w:val="none" w:sz="0" w:space="0" w:color="auto"/>
        <w:left w:val="none" w:sz="0" w:space="0" w:color="auto"/>
        <w:bottom w:val="none" w:sz="0" w:space="0" w:color="auto"/>
        <w:right w:val="none" w:sz="0" w:space="0" w:color="auto"/>
      </w:divBdr>
      <w:divsChild>
        <w:div w:id="898443716">
          <w:marLeft w:val="0"/>
          <w:marRight w:val="0"/>
          <w:marTop w:val="50"/>
          <w:marBottom w:val="50"/>
          <w:divBdr>
            <w:top w:val="none" w:sz="0" w:space="0" w:color="auto"/>
            <w:left w:val="none" w:sz="0" w:space="0" w:color="auto"/>
            <w:bottom w:val="none" w:sz="0" w:space="0" w:color="auto"/>
            <w:right w:val="none" w:sz="0" w:space="0" w:color="auto"/>
          </w:divBdr>
          <w:divsChild>
            <w:div w:id="10590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72264">
      <w:bodyDiv w:val="1"/>
      <w:marLeft w:val="0"/>
      <w:marRight w:val="0"/>
      <w:marTop w:val="0"/>
      <w:marBottom w:val="0"/>
      <w:divBdr>
        <w:top w:val="none" w:sz="0" w:space="0" w:color="auto"/>
        <w:left w:val="none" w:sz="0" w:space="0" w:color="auto"/>
        <w:bottom w:val="none" w:sz="0" w:space="0" w:color="auto"/>
        <w:right w:val="none" w:sz="0" w:space="0" w:color="auto"/>
      </w:divBdr>
    </w:div>
    <w:div w:id="205226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302</Words>
  <Characters>1725</Characters>
  <Application>Microsoft Office Word</Application>
  <DocSecurity>0</DocSecurity>
  <Lines>14</Lines>
  <Paragraphs>4</Paragraphs>
  <ScaleCrop>false</ScaleCrop>
  <Company>Lenovo</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Lenove</dc:creator>
  <cp:keywords/>
  <cp:lastModifiedBy>User</cp:lastModifiedBy>
  <cp:revision>5</cp:revision>
  <cp:lastPrinted>2023-12-29T04:04:00Z</cp:lastPrinted>
  <dcterms:created xsi:type="dcterms:W3CDTF">2023-12-29T07:54:00Z</dcterms:created>
  <dcterms:modified xsi:type="dcterms:W3CDTF">2023-12-29T07:56:00Z</dcterms:modified>
</cp:coreProperties>
</file>